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547" w:rsidRDefault="00856547" w:rsidP="00856547">
      <w:pPr>
        <w:spacing w:before="120" w:after="120" w:line="240" w:lineRule="auto"/>
        <w:jc w:val="center"/>
        <w:rPr>
          <w:rFonts w:ascii="Arial" w:hAnsi="Arial" w:cs="Arial"/>
          <w:noProof/>
          <w:sz w:val="44"/>
          <w:szCs w:val="44"/>
          <w:lang w:val="es-ES" w:eastAsia="es-ES"/>
        </w:rPr>
      </w:pPr>
    </w:p>
    <w:p w:rsidR="00856547" w:rsidRDefault="00856547" w:rsidP="00856547">
      <w:pPr>
        <w:spacing w:before="120" w:after="120" w:line="240" w:lineRule="auto"/>
        <w:jc w:val="center"/>
        <w:rPr>
          <w:rFonts w:ascii="Arial" w:hAnsi="Arial" w:cs="Arial"/>
          <w:sz w:val="44"/>
          <w:szCs w:val="44"/>
        </w:rPr>
      </w:pPr>
      <w:r>
        <w:rPr>
          <w:rFonts w:ascii="Arial" w:hAnsi="Arial" w:cs="Arial"/>
          <w:noProof/>
          <w:sz w:val="44"/>
          <w:szCs w:val="44"/>
          <w:lang w:val="es-ES" w:eastAsia="es-ES"/>
        </w:rPr>
        <w:drawing>
          <wp:inline distT="0" distB="0" distL="0" distR="0">
            <wp:extent cx="1914525" cy="14478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14525" cy="1447800"/>
                    </a:xfrm>
                    <a:prstGeom prst="rect">
                      <a:avLst/>
                    </a:prstGeom>
                    <a:noFill/>
                    <a:ln w="9525">
                      <a:noFill/>
                      <a:miter lim="800000"/>
                      <a:headEnd/>
                      <a:tailEnd/>
                    </a:ln>
                  </pic:spPr>
                </pic:pic>
              </a:graphicData>
            </a:graphic>
          </wp:inline>
        </w:drawing>
      </w:r>
    </w:p>
    <w:p w:rsidR="00856547" w:rsidRDefault="00856547" w:rsidP="00856547">
      <w:pPr>
        <w:spacing w:before="120" w:after="120" w:line="240" w:lineRule="auto"/>
        <w:jc w:val="center"/>
        <w:rPr>
          <w:rFonts w:ascii="Arial" w:hAnsi="Arial" w:cs="Arial"/>
          <w:sz w:val="44"/>
          <w:szCs w:val="44"/>
        </w:rPr>
      </w:pPr>
    </w:p>
    <w:p w:rsidR="00856547" w:rsidRPr="005A340F" w:rsidRDefault="00856547" w:rsidP="00856547">
      <w:pPr>
        <w:spacing w:before="120" w:after="120" w:line="240" w:lineRule="auto"/>
        <w:jc w:val="center"/>
        <w:rPr>
          <w:rFonts w:ascii="Arial" w:hAnsi="Arial" w:cs="Arial"/>
          <w:sz w:val="44"/>
          <w:szCs w:val="44"/>
        </w:rPr>
      </w:pPr>
    </w:p>
    <w:p w:rsidR="00856547" w:rsidRPr="009F7B6C" w:rsidRDefault="00856547" w:rsidP="00856547">
      <w:pPr>
        <w:spacing w:line="240" w:lineRule="auto"/>
        <w:jc w:val="center"/>
        <w:rPr>
          <w:rFonts w:ascii="Cambria" w:hAnsi="Cambria" w:cs="Arial"/>
          <w:sz w:val="44"/>
          <w:szCs w:val="44"/>
        </w:rPr>
      </w:pPr>
      <w:r w:rsidRPr="009F7B6C">
        <w:rPr>
          <w:rFonts w:ascii="Cambria" w:hAnsi="Cambria" w:cs="Arial"/>
          <w:sz w:val="44"/>
          <w:szCs w:val="44"/>
        </w:rPr>
        <w:t>Facultad de Ciencias Humanas</w:t>
      </w:r>
    </w:p>
    <w:p w:rsidR="00856547" w:rsidRPr="009F7B6C" w:rsidRDefault="00856547" w:rsidP="00856547">
      <w:pPr>
        <w:spacing w:line="240" w:lineRule="auto"/>
        <w:jc w:val="center"/>
        <w:rPr>
          <w:rFonts w:ascii="Cambria" w:hAnsi="Cambria" w:cs="Arial"/>
          <w:sz w:val="44"/>
          <w:szCs w:val="44"/>
        </w:rPr>
      </w:pPr>
      <w:r w:rsidRPr="009F7B6C">
        <w:rPr>
          <w:rFonts w:ascii="Cambria" w:hAnsi="Cambria" w:cs="Arial"/>
          <w:sz w:val="44"/>
          <w:szCs w:val="44"/>
        </w:rPr>
        <w:t>Licenciatura en Ciencias Sociales</w:t>
      </w:r>
    </w:p>
    <w:p w:rsidR="00856547" w:rsidRPr="007F04FA" w:rsidRDefault="00856547" w:rsidP="00856547">
      <w:pPr>
        <w:spacing w:line="240" w:lineRule="auto"/>
        <w:jc w:val="center"/>
        <w:rPr>
          <w:rFonts w:ascii="Cambria" w:hAnsi="Cambria" w:cs="Arial"/>
          <w:sz w:val="44"/>
          <w:szCs w:val="44"/>
        </w:rPr>
      </w:pPr>
      <w:r>
        <w:rPr>
          <w:rFonts w:ascii="Cambria" w:hAnsi="Cambria" w:cs="Arial"/>
          <w:sz w:val="44"/>
          <w:szCs w:val="44"/>
        </w:rPr>
        <w:t>Formulación y evaluación de proyectos sociales</w:t>
      </w:r>
    </w:p>
    <w:p w:rsidR="00856547" w:rsidRDefault="00856547" w:rsidP="00856547">
      <w:pPr>
        <w:spacing w:line="240" w:lineRule="auto"/>
        <w:jc w:val="center"/>
        <w:rPr>
          <w:rFonts w:ascii="Cambria" w:hAnsi="Cambria" w:cs="Arial"/>
          <w:sz w:val="44"/>
          <w:szCs w:val="44"/>
        </w:rPr>
      </w:pPr>
    </w:p>
    <w:p w:rsidR="00856547" w:rsidRDefault="00856547" w:rsidP="00856547">
      <w:pPr>
        <w:spacing w:line="240" w:lineRule="auto"/>
        <w:jc w:val="center"/>
        <w:rPr>
          <w:rFonts w:ascii="Cambria" w:hAnsi="Cambria" w:cs="Arial"/>
          <w:sz w:val="36"/>
          <w:szCs w:val="36"/>
        </w:rPr>
      </w:pPr>
    </w:p>
    <w:p w:rsidR="00856547" w:rsidRPr="007F04FA" w:rsidRDefault="00856547" w:rsidP="00856547">
      <w:pPr>
        <w:spacing w:line="240" w:lineRule="auto"/>
        <w:jc w:val="center"/>
        <w:rPr>
          <w:rFonts w:ascii="Cambria" w:hAnsi="Cambria" w:cs="Arial"/>
          <w:sz w:val="40"/>
          <w:szCs w:val="40"/>
        </w:rPr>
      </w:pPr>
      <w:r w:rsidRPr="007F04FA">
        <w:rPr>
          <w:rFonts w:ascii="Cambria" w:hAnsi="Cambria" w:cs="Arial"/>
          <w:sz w:val="40"/>
          <w:szCs w:val="40"/>
        </w:rPr>
        <w:t>Docente:</w:t>
      </w:r>
      <w:r w:rsidRPr="007F04FA">
        <w:rPr>
          <w:rFonts w:ascii="Cambria" w:hAnsi="Cambria" w:cs="Arial"/>
          <w:sz w:val="40"/>
          <w:szCs w:val="40"/>
        </w:rPr>
        <w:br/>
      </w:r>
      <w:r>
        <w:rPr>
          <w:rFonts w:ascii="Cambria" w:hAnsi="Cambria" w:cs="Arial"/>
          <w:sz w:val="40"/>
          <w:szCs w:val="40"/>
        </w:rPr>
        <w:t xml:space="preserve">Agustín </w:t>
      </w:r>
      <w:proofErr w:type="spellStart"/>
      <w:r>
        <w:rPr>
          <w:rFonts w:ascii="Cambria" w:hAnsi="Cambria" w:cs="Arial"/>
          <w:sz w:val="40"/>
          <w:szCs w:val="40"/>
        </w:rPr>
        <w:t>Canzani</w:t>
      </w:r>
      <w:proofErr w:type="spellEnd"/>
    </w:p>
    <w:p w:rsidR="00856547" w:rsidRPr="007F04FA" w:rsidRDefault="00856547" w:rsidP="00856547">
      <w:pPr>
        <w:spacing w:line="240" w:lineRule="auto"/>
        <w:jc w:val="center"/>
        <w:rPr>
          <w:rFonts w:ascii="Cambria" w:hAnsi="Cambria" w:cs="Arial"/>
          <w:sz w:val="40"/>
          <w:szCs w:val="40"/>
        </w:rPr>
      </w:pPr>
    </w:p>
    <w:p w:rsidR="00856547" w:rsidRPr="007F04FA" w:rsidRDefault="00856547" w:rsidP="00856547">
      <w:pPr>
        <w:spacing w:line="240" w:lineRule="auto"/>
        <w:jc w:val="center"/>
        <w:rPr>
          <w:rFonts w:ascii="Cambria" w:hAnsi="Cambria" w:cs="Arial"/>
          <w:sz w:val="40"/>
          <w:szCs w:val="40"/>
        </w:rPr>
      </w:pPr>
      <w:r w:rsidRPr="007F04FA">
        <w:rPr>
          <w:rFonts w:ascii="Cambria" w:hAnsi="Cambria" w:cs="Arial"/>
          <w:sz w:val="40"/>
          <w:szCs w:val="40"/>
        </w:rPr>
        <w:t>Alumno:</w:t>
      </w:r>
    </w:p>
    <w:p w:rsidR="00856547" w:rsidRPr="007F04FA" w:rsidRDefault="00856547" w:rsidP="00856547">
      <w:pPr>
        <w:spacing w:line="240" w:lineRule="auto"/>
        <w:jc w:val="center"/>
        <w:rPr>
          <w:rFonts w:ascii="Cambria" w:hAnsi="Cambria" w:cs="Arial"/>
          <w:sz w:val="40"/>
          <w:szCs w:val="40"/>
        </w:rPr>
      </w:pPr>
      <w:r w:rsidRPr="007F04FA">
        <w:rPr>
          <w:rFonts w:ascii="Cambria" w:hAnsi="Cambria" w:cs="Arial"/>
          <w:sz w:val="40"/>
          <w:szCs w:val="40"/>
        </w:rPr>
        <w:t>Santiago Rodríguez</w:t>
      </w:r>
    </w:p>
    <w:p w:rsidR="00856547" w:rsidRDefault="00856547" w:rsidP="00856547">
      <w:pPr>
        <w:spacing w:line="240" w:lineRule="auto"/>
        <w:jc w:val="center"/>
        <w:rPr>
          <w:rFonts w:ascii="Cambria" w:hAnsi="Cambria" w:cs="Arial"/>
          <w:sz w:val="28"/>
          <w:szCs w:val="28"/>
        </w:rPr>
      </w:pPr>
    </w:p>
    <w:p w:rsidR="00856547" w:rsidRDefault="00856547" w:rsidP="00856547">
      <w:pPr>
        <w:spacing w:line="240" w:lineRule="auto"/>
        <w:jc w:val="center"/>
        <w:rPr>
          <w:rFonts w:ascii="Cambria" w:hAnsi="Cambria" w:cs="Arial"/>
          <w:sz w:val="28"/>
          <w:szCs w:val="28"/>
        </w:rPr>
      </w:pPr>
    </w:p>
    <w:p w:rsidR="00856547" w:rsidRPr="00A126FF" w:rsidRDefault="00856547" w:rsidP="00856547">
      <w:pPr>
        <w:spacing w:line="240" w:lineRule="auto"/>
        <w:jc w:val="center"/>
        <w:rPr>
          <w:rFonts w:ascii="Cambria" w:hAnsi="Cambria" w:cs="Arial"/>
          <w:sz w:val="28"/>
          <w:szCs w:val="28"/>
        </w:rPr>
      </w:pPr>
    </w:p>
    <w:p w:rsidR="00856547" w:rsidRDefault="00856547" w:rsidP="00856547"/>
    <w:p w:rsidR="00856547" w:rsidRPr="0060252A" w:rsidRDefault="00856547" w:rsidP="0060252A">
      <w:pPr>
        <w:spacing w:line="240" w:lineRule="auto"/>
        <w:jc w:val="center"/>
        <w:rPr>
          <w:rFonts w:ascii="Cambria" w:eastAsia="Calibri" w:hAnsi="Cambria" w:cs="Times New Roman"/>
          <w:color w:val="17365D"/>
          <w:spacing w:val="5"/>
          <w:kern w:val="28"/>
          <w:sz w:val="48"/>
          <w:szCs w:val="52"/>
          <w:lang w:val="es-MX"/>
        </w:rPr>
      </w:pPr>
      <w:r>
        <w:rPr>
          <w:rFonts w:ascii="Cambria" w:hAnsi="Cambria" w:cs="Arial"/>
          <w:sz w:val="28"/>
          <w:szCs w:val="32"/>
        </w:rPr>
        <w:t>26 de Julio de 2011</w:t>
      </w:r>
      <w:r>
        <w:br w:type="page"/>
      </w:r>
    </w:p>
    <w:sdt>
      <w:sdtPr>
        <w:id w:val="4283234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60252A" w:rsidRDefault="0060252A">
          <w:pPr>
            <w:pStyle w:val="TtulodeTDC"/>
          </w:pPr>
          <w:r>
            <w:t>Índice</w:t>
          </w:r>
        </w:p>
        <w:p w:rsidR="0060252A" w:rsidRPr="0060252A" w:rsidRDefault="0060252A" w:rsidP="0060252A">
          <w:pPr>
            <w:rPr>
              <w:lang w:val="es-ES"/>
            </w:rPr>
          </w:pPr>
        </w:p>
        <w:p w:rsidR="0060252A" w:rsidRDefault="0060252A">
          <w:pPr>
            <w:pStyle w:val="TDC1"/>
            <w:tabs>
              <w:tab w:val="right" w:leader="dot" w:pos="8494"/>
            </w:tabs>
            <w:rPr>
              <w:rFonts w:eastAsiaTheme="minorEastAsia"/>
              <w:noProof/>
              <w:lang w:val="es-ES" w:eastAsia="es-ES"/>
            </w:rPr>
          </w:pPr>
          <w:r>
            <w:rPr>
              <w:lang w:val="es-ES"/>
            </w:rPr>
            <w:fldChar w:fldCharType="begin"/>
          </w:r>
          <w:r>
            <w:rPr>
              <w:lang w:val="es-ES"/>
            </w:rPr>
            <w:instrText xml:space="preserve"> TOC \o "1-3" \h \z \u </w:instrText>
          </w:r>
          <w:r>
            <w:rPr>
              <w:lang w:val="es-ES"/>
            </w:rPr>
            <w:fldChar w:fldCharType="separate"/>
          </w:r>
          <w:hyperlink w:anchor="_Toc299471876" w:history="1">
            <w:r w:rsidRPr="008D02CB">
              <w:rPr>
                <w:rStyle w:val="Hipervnculo"/>
                <w:noProof/>
                <w:lang w:val="es-ES"/>
              </w:rPr>
              <w:t>Definir y caracterizar brevemente una organización actuante, que debe ser necesariamente una organización existente y conocida:</w:t>
            </w:r>
            <w:r>
              <w:rPr>
                <w:noProof/>
                <w:webHidden/>
              </w:rPr>
              <w:tab/>
            </w:r>
            <w:r>
              <w:rPr>
                <w:noProof/>
                <w:webHidden/>
              </w:rPr>
              <w:fldChar w:fldCharType="begin"/>
            </w:r>
            <w:r>
              <w:rPr>
                <w:noProof/>
                <w:webHidden/>
              </w:rPr>
              <w:instrText xml:space="preserve"> PAGEREF _Toc299471876 \h </w:instrText>
            </w:r>
            <w:r>
              <w:rPr>
                <w:noProof/>
                <w:webHidden/>
              </w:rPr>
            </w:r>
            <w:r>
              <w:rPr>
                <w:noProof/>
                <w:webHidden/>
              </w:rPr>
              <w:fldChar w:fldCharType="separate"/>
            </w:r>
            <w:r>
              <w:rPr>
                <w:noProof/>
                <w:webHidden/>
              </w:rPr>
              <w:t>3</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77" w:history="1">
            <w:r w:rsidRPr="008D02CB">
              <w:rPr>
                <w:rStyle w:val="Hipervnculo"/>
                <w:noProof/>
                <w:lang w:val="es-ES"/>
              </w:rPr>
              <w:t>Identificar un tema de interés relacionado con el ámbito de acción de esa organización sobre el que se propone trabajar.</w:t>
            </w:r>
            <w:r>
              <w:rPr>
                <w:noProof/>
                <w:webHidden/>
              </w:rPr>
              <w:tab/>
            </w:r>
            <w:r>
              <w:rPr>
                <w:noProof/>
                <w:webHidden/>
              </w:rPr>
              <w:fldChar w:fldCharType="begin"/>
            </w:r>
            <w:r>
              <w:rPr>
                <w:noProof/>
                <w:webHidden/>
              </w:rPr>
              <w:instrText xml:space="preserve"> PAGEREF _Toc299471877 \h </w:instrText>
            </w:r>
            <w:r>
              <w:rPr>
                <w:noProof/>
                <w:webHidden/>
              </w:rPr>
            </w:r>
            <w:r>
              <w:rPr>
                <w:noProof/>
                <w:webHidden/>
              </w:rPr>
              <w:fldChar w:fldCharType="separate"/>
            </w:r>
            <w:r>
              <w:rPr>
                <w:noProof/>
                <w:webHidden/>
              </w:rPr>
              <w:t>3</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78" w:history="1">
            <w:r w:rsidRPr="008D02CB">
              <w:rPr>
                <w:rStyle w:val="Hipervnculo"/>
                <w:noProof/>
                <w:lang w:val="es-ES"/>
              </w:rPr>
              <w:t>Realizar un análisis sintético de los que se consideran los principales actores involucrados respecto a ese tema, incluyendo al menos tres dimensiones diferentes en las que deberá calificarse a cada actor.</w:t>
            </w:r>
            <w:r>
              <w:rPr>
                <w:noProof/>
                <w:webHidden/>
              </w:rPr>
              <w:tab/>
            </w:r>
            <w:r>
              <w:rPr>
                <w:noProof/>
                <w:webHidden/>
              </w:rPr>
              <w:fldChar w:fldCharType="begin"/>
            </w:r>
            <w:r>
              <w:rPr>
                <w:noProof/>
                <w:webHidden/>
              </w:rPr>
              <w:instrText xml:space="preserve"> PAGEREF _Toc299471878 \h </w:instrText>
            </w:r>
            <w:r>
              <w:rPr>
                <w:noProof/>
                <w:webHidden/>
              </w:rPr>
            </w:r>
            <w:r>
              <w:rPr>
                <w:noProof/>
                <w:webHidden/>
              </w:rPr>
              <w:fldChar w:fldCharType="separate"/>
            </w:r>
            <w:r>
              <w:rPr>
                <w:noProof/>
                <w:webHidden/>
              </w:rPr>
              <w:t>4</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79" w:history="1">
            <w:r w:rsidRPr="008D02CB">
              <w:rPr>
                <w:rStyle w:val="Hipervnculo"/>
                <w:noProof/>
                <w:lang w:val="es-ES"/>
              </w:rPr>
              <w:t>Realizar un diagnóstico sobre el estado de situación del tema utilizando la técnica del árbol de problemas presentada en el curso: en el diagrama debe identificarse con claridad el problema central o focal, así como las causas y efectos.</w:t>
            </w:r>
            <w:r>
              <w:rPr>
                <w:noProof/>
                <w:webHidden/>
              </w:rPr>
              <w:tab/>
            </w:r>
            <w:r>
              <w:rPr>
                <w:noProof/>
                <w:webHidden/>
              </w:rPr>
              <w:fldChar w:fldCharType="begin"/>
            </w:r>
            <w:r>
              <w:rPr>
                <w:noProof/>
                <w:webHidden/>
              </w:rPr>
              <w:instrText xml:space="preserve"> PAGEREF _Toc299471879 \h </w:instrText>
            </w:r>
            <w:r>
              <w:rPr>
                <w:noProof/>
                <w:webHidden/>
              </w:rPr>
            </w:r>
            <w:r>
              <w:rPr>
                <w:noProof/>
                <w:webHidden/>
              </w:rPr>
              <w:fldChar w:fldCharType="separate"/>
            </w:r>
            <w:r>
              <w:rPr>
                <w:noProof/>
                <w:webHidden/>
              </w:rPr>
              <w:t>5</w:t>
            </w:r>
            <w:r>
              <w:rPr>
                <w:noProof/>
                <w:webHidden/>
              </w:rPr>
              <w:fldChar w:fldCharType="end"/>
            </w:r>
          </w:hyperlink>
        </w:p>
        <w:p w:rsidR="0060252A" w:rsidRDefault="0060252A">
          <w:pPr>
            <w:pStyle w:val="TDC2"/>
            <w:tabs>
              <w:tab w:val="right" w:leader="dot" w:pos="8494"/>
            </w:tabs>
            <w:rPr>
              <w:rFonts w:eastAsiaTheme="minorEastAsia"/>
              <w:noProof/>
              <w:lang w:val="es-ES" w:eastAsia="es-ES"/>
            </w:rPr>
          </w:pPr>
          <w:hyperlink w:anchor="_Toc299471880" w:history="1">
            <w:r w:rsidRPr="008D02CB">
              <w:rPr>
                <w:rStyle w:val="Hipervnculo"/>
                <w:noProof/>
                <w:lang w:val="es-ES"/>
              </w:rPr>
              <w:t>Árbol de problemas:</w:t>
            </w:r>
            <w:r>
              <w:rPr>
                <w:noProof/>
                <w:webHidden/>
              </w:rPr>
              <w:tab/>
            </w:r>
            <w:r>
              <w:rPr>
                <w:noProof/>
                <w:webHidden/>
              </w:rPr>
              <w:fldChar w:fldCharType="begin"/>
            </w:r>
            <w:r>
              <w:rPr>
                <w:noProof/>
                <w:webHidden/>
              </w:rPr>
              <w:instrText xml:space="preserve"> PAGEREF _Toc299471880 \h </w:instrText>
            </w:r>
            <w:r>
              <w:rPr>
                <w:noProof/>
                <w:webHidden/>
              </w:rPr>
            </w:r>
            <w:r>
              <w:rPr>
                <w:noProof/>
                <w:webHidden/>
              </w:rPr>
              <w:fldChar w:fldCharType="separate"/>
            </w:r>
            <w:r>
              <w:rPr>
                <w:noProof/>
                <w:webHidden/>
              </w:rPr>
              <w:t>5</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81" w:history="1">
            <w:r w:rsidRPr="008D02CB">
              <w:rPr>
                <w:rStyle w:val="Hipervnculo"/>
                <w:noProof/>
                <w:lang w:val="es-ES"/>
              </w:rPr>
              <w:t>A partir de ese diagnóstico, identificar un árbol de objetivos al menos dos alternativas posibles de proyectos que podrían ser desarrollados por esa organización.</w:t>
            </w:r>
            <w:r>
              <w:rPr>
                <w:noProof/>
                <w:webHidden/>
              </w:rPr>
              <w:tab/>
            </w:r>
            <w:r>
              <w:rPr>
                <w:noProof/>
                <w:webHidden/>
              </w:rPr>
              <w:fldChar w:fldCharType="begin"/>
            </w:r>
            <w:r>
              <w:rPr>
                <w:noProof/>
                <w:webHidden/>
              </w:rPr>
              <w:instrText xml:space="preserve"> PAGEREF _Toc299471881 \h </w:instrText>
            </w:r>
            <w:r>
              <w:rPr>
                <w:noProof/>
                <w:webHidden/>
              </w:rPr>
            </w:r>
            <w:r>
              <w:rPr>
                <w:noProof/>
                <w:webHidden/>
              </w:rPr>
              <w:fldChar w:fldCharType="separate"/>
            </w:r>
            <w:r>
              <w:rPr>
                <w:noProof/>
                <w:webHidden/>
              </w:rPr>
              <w:t>6</w:t>
            </w:r>
            <w:r>
              <w:rPr>
                <w:noProof/>
                <w:webHidden/>
              </w:rPr>
              <w:fldChar w:fldCharType="end"/>
            </w:r>
          </w:hyperlink>
        </w:p>
        <w:p w:rsidR="0060252A" w:rsidRDefault="0060252A">
          <w:pPr>
            <w:pStyle w:val="TDC2"/>
            <w:tabs>
              <w:tab w:val="right" w:leader="dot" w:pos="8494"/>
            </w:tabs>
            <w:rPr>
              <w:rFonts w:eastAsiaTheme="minorEastAsia"/>
              <w:noProof/>
              <w:lang w:val="es-ES" w:eastAsia="es-ES"/>
            </w:rPr>
          </w:pPr>
          <w:hyperlink w:anchor="_Toc299471882" w:history="1">
            <w:r w:rsidRPr="008D02CB">
              <w:rPr>
                <w:rStyle w:val="Hipervnculo"/>
                <w:noProof/>
                <w:lang w:val="es-ES"/>
              </w:rPr>
              <w:t>Árbol de objetivos:</w:t>
            </w:r>
            <w:r>
              <w:rPr>
                <w:noProof/>
                <w:webHidden/>
              </w:rPr>
              <w:tab/>
            </w:r>
            <w:r>
              <w:rPr>
                <w:noProof/>
                <w:webHidden/>
              </w:rPr>
              <w:fldChar w:fldCharType="begin"/>
            </w:r>
            <w:r>
              <w:rPr>
                <w:noProof/>
                <w:webHidden/>
              </w:rPr>
              <w:instrText xml:space="preserve"> PAGEREF _Toc299471882 \h </w:instrText>
            </w:r>
            <w:r>
              <w:rPr>
                <w:noProof/>
                <w:webHidden/>
              </w:rPr>
            </w:r>
            <w:r>
              <w:rPr>
                <w:noProof/>
                <w:webHidden/>
              </w:rPr>
              <w:fldChar w:fldCharType="separate"/>
            </w:r>
            <w:r>
              <w:rPr>
                <w:noProof/>
                <w:webHidden/>
              </w:rPr>
              <w:t>6</w:t>
            </w:r>
            <w:r>
              <w:rPr>
                <w:noProof/>
                <w:webHidden/>
              </w:rPr>
              <w:fldChar w:fldCharType="end"/>
            </w:r>
          </w:hyperlink>
        </w:p>
        <w:p w:rsidR="0060252A" w:rsidRDefault="0060252A">
          <w:pPr>
            <w:pStyle w:val="TDC2"/>
            <w:tabs>
              <w:tab w:val="right" w:leader="dot" w:pos="8494"/>
            </w:tabs>
            <w:rPr>
              <w:rFonts w:eastAsiaTheme="minorEastAsia"/>
              <w:noProof/>
              <w:lang w:val="es-ES" w:eastAsia="es-ES"/>
            </w:rPr>
          </w:pPr>
          <w:hyperlink w:anchor="_Toc299471883" w:history="1">
            <w:r w:rsidRPr="008D02CB">
              <w:rPr>
                <w:rStyle w:val="Hipervnculo"/>
                <w:noProof/>
                <w:lang w:val="es-ES"/>
              </w:rPr>
              <w:t>Alternativas:</w:t>
            </w:r>
            <w:r>
              <w:rPr>
                <w:noProof/>
                <w:webHidden/>
              </w:rPr>
              <w:tab/>
            </w:r>
            <w:r>
              <w:rPr>
                <w:noProof/>
                <w:webHidden/>
              </w:rPr>
              <w:fldChar w:fldCharType="begin"/>
            </w:r>
            <w:r>
              <w:rPr>
                <w:noProof/>
                <w:webHidden/>
              </w:rPr>
              <w:instrText xml:space="preserve"> PAGEREF _Toc299471883 \h </w:instrText>
            </w:r>
            <w:r>
              <w:rPr>
                <w:noProof/>
                <w:webHidden/>
              </w:rPr>
            </w:r>
            <w:r>
              <w:rPr>
                <w:noProof/>
                <w:webHidden/>
              </w:rPr>
              <w:fldChar w:fldCharType="separate"/>
            </w:r>
            <w:r>
              <w:rPr>
                <w:noProof/>
                <w:webHidden/>
              </w:rPr>
              <w:t>7</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84" w:history="1">
            <w:r w:rsidRPr="008D02CB">
              <w:rPr>
                <w:rStyle w:val="Hipervnculo"/>
                <w:noProof/>
                <w:lang w:val="es-ES"/>
              </w:rPr>
              <w:t>Transformar la alternativa seleccionada en un proyecto que deberá ser formulado siguiendo el modelo de matriz de marco lógico presentada en el curso.</w:t>
            </w:r>
            <w:r>
              <w:rPr>
                <w:noProof/>
                <w:webHidden/>
              </w:rPr>
              <w:tab/>
            </w:r>
            <w:r>
              <w:rPr>
                <w:noProof/>
                <w:webHidden/>
              </w:rPr>
              <w:fldChar w:fldCharType="begin"/>
            </w:r>
            <w:r>
              <w:rPr>
                <w:noProof/>
                <w:webHidden/>
              </w:rPr>
              <w:instrText xml:space="preserve"> PAGEREF _Toc299471884 \h </w:instrText>
            </w:r>
            <w:r>
              <w:rPr>
                <w:noProof/>
                <w:webHidden/>
              </w:rPr>
            </w:r>
            <w:r>
              <w:rPr>
                <w:noProof/>
                <w:webHidden/>
              </w:rPr>
              <w:fldChar w:fldCharType="separate"/>
            </w:r>
            <w:r>
              <w:rPr>
                <w:noProof/>
                <w:webHidden/>
              </w:rPr>
              <w:t>9</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85" w:history="1">
            <w:r w:rsidRPr="008D02CB">
              <w:rPr>
                <w:rStyle w:val="Hipervnculo"/>
                <w:noProof/>
                <w:lang w:val="es-ES"/>
              </w:rPr>
              <w:t>Evaluación del proyecto.</w:t>
            </w:r>
            <w:r>
              <w:rPr>
                <w:noProof/>
                <w:webHidden/>
              </w:rPr>
              <w:tab/>
            </w:r>
            <w:r>
              <w:rPr>
                <w:noProof/>
                <w:webHidden/>
              </w:rPr>
              <w:fldChar w:fldCharType="begin"/>
            </w:r>
            <w:r>
              <w:rPr>
                <w:noProof/>
                <w:webHidden/>
              </w:rPr>
              <w:instrText xml:space="preserve"> PAGEREF _Toc299471885 \h </w:instrText>
            </w:r>
            <w:r>
              <w:rPr>
                <w:noProof/>
                <w:webHidden/>
              </w:rPr>
            </w:r>
            <w:r>
              <w:rPr>
                <w:noProof/>
                <w:webHidden/>
              </w:rPr>
              <w:fldChar w:fldCharType="separate"/>
            </w:r>
            <w:r>
              <w:rPr>
                <w:noProof/>
                <w:webHidden/>
              </w:rPr>
              <w:t>10</w:t>
            </w:r>
            <w:r>
              <w:rPr>
                <w:noProof/>
                <w:webHidden/>
              </w:rPr>
              <w:fldChar w:fldCharType="end"/>
            </w:r>
          </w:hyperlink>
        </w:p>
        <w:p w:rsidR="0060252A" w:rsidRDefault="0060252A">
          <w:pPr>
            <w:pStyle w:val="TDC1"/>
            <w:tabs>
              <w:tab w:val="right" w:leader="dot" w:pos="8494"/>
            </w:tabs>
            <w:rPr>
              <w:rFonts w:eastAsiaTheme="minorEastAsia"/>
              <w:noProof/>
              <w:lang w:val="es-ES" w:eastAsia="es-ES"/>
            </w:rPr>
          </w:pPr>
          <w:hyperlink w:anchor="_Toc299471886" w:history="1">
            <w:r w:rsidRPr="008D02CB">
              <w:rPr>
                <w:rStyle w:val="Hipervnculo"/>
                <w:noProof/>
                <w:lang w:val="es-ES"/>
              </w:rPr>
              <w:t>Documentos utilizados:</w:t>
            </w:r>
            <w:r>
              <w:rPr>
                <w:noProof/>
                <w:webHidden/>
              </w:rPr>
              <w:tab/>
            </w:r>
            <w:r>
              <w:rPr>
                <w:noProof/>
                <w:webHidden/>
              </w:rPr>
              <w:fldChar w:fldCharType="begin"/>
            </w:r>
            <w:r>
              <w:rPr>
                <w:noProof/>
                <w:webHidden/>
              </w:rPr>
              <w:instrText xml:space="preserve"> PAGEREF _Toc299471886 \h </w:instrText>
            </w:r>
            <w:r>
              <w:rPr>
                <w:noProof/>
                <w:webHidden/>
              </w:rPr>
            </w:r>
            <w:r>
              <w:rPr>
                <w:noProof/>
                <w:webHidden/>
              </w:rPr>
              <w:fldChar w:fldCharType="separate"/>
            </w:r>
            <w:r>
              <w:rPr>
                <w:noProof/>
                <w:webHidden/>
              </w:rPr>
              <w:t>11</w:t>
            </w:r>
            <w:r>
              <w:rPr>
                <w:noProof/>
                <w:webHidden/>
              </w:rPr>
              <w:fldChar w:fldCharType="end"/>
            </w:r>
          </w:hyperlink>
        </w:p>
        <w:p w:rsidR="0060252A" w:rsidRDefault="0060252A">
          <w:pPr>
            <w:rPr>
              <w:lang w:val="es-ES"/>
            </w:rPr>
          </w:pPr>
          <w:r>
            <w:rPr>
              <w:lang w:val="es-ES"/>
            </w:rPr>
            <w:fldChar w:fldCharType="end"/>
          </w:r>
        </w:p>
      </w:sdtContent>
    </w:sdt>
    <w:p w:rsidR="0060252A" w:rsidRDefault="0060252A">
      <w:pPr>
        <w:rPr>
          <w:rFonts w:asciiTheme="majorHAnsi" w:eastAsiaTheme="majorEastAsia" w:hAnsiTheme="majorHAnsi" w:cstheme="majorBidi"/>
          <w:b/>
          <w:bCs/>
          <w:color w:val="365F91" w:themeColor="accent1" w:themeShade="BF"/>
          <w:sz w:val="28"/>
          <w:szCs w:val="28"/>
          <w:lang w:val="es-ES"/>
        </w:rPr>
      </w:pPr>
      <w:r>
        <w:rPr>
          <w:lang w:val="es-ES"/>
        </w:rPr>
        <w:br w:type="page"/>
      </w:r>
    </w:p>
    <w:p w:rsidR="00FB029A" w:rsidRDefault="00071539" w:rsidP="00071539">
      <w:pPr>
        <w:pStyle w:val="Ttulo1"/>
        <w:rPr>
          <w:lang w:val="es-ES"/>
        </w:rPr>
      </w:pPr>
      <w:bookmarkStart w:id="0" w:name="_Toc299471876"/>
      <w:r>
        <w:rPr>
          <w:lang w:val="es-ES"/>
        </w:rPr>
        <w:lastRenderedPageBreak/>
        <w:t>Definir y caracterizar brevemente una organización actuante, que debe ser necesariamente una organización existente y conocida:</w:t>
      </w:r>
      <w:bookmarkEnd w:id="0"/>
    </w:p>
    <w:p w:rsidR="00071539" w:rsidRPr="00071539" w:rsidRDefault="00071539" w:rsidP="00071539">
      <w:pPr>
        <w:rPr>
          <w:lang w:val="es-ES"/>
        </w:rPr>
      </w:pPr>
    </w:p>
    <w:p w:rsidR="00071539" w:rsidRDefault="00071539" w:rsidP="00766A06">
      <w:pPr>
        <w:ind w:firstLine="708"/>
        <w:jc w:val="both"/>
        <w:rPr>
          <w:lang w:val="es-ES"/>
        </w:rPr>
      </w:pPr>
      <w:bookmarkStart w:id="1" w:name="_GoBack"/>
      <w:bookmarkEnd w:id="1"/>
      <w:r>
        <w:rPr>
          <w:lang w:val="es-ES"/>
        </w:rPr>
        <w:t xml:space="preserve">La organización seleccionada es la </w:t>
      </w:r>
      <w:r w:rsidR="00766A06">
        <w:rPr>
          <w:lang w:val="es-ES"/>
        </w:rPr>
        <w:t xml:space="preserve">Universidad Católica del Uruguay. Al ser la institución en la cual esta carrera se inscribe, permite que la misma sea profundamente conocida, con los riesgos y las oportunidades que eso conlleva. </w:t>
      </w:r>
    </w:p>
    <w:p w:rsidR="00766A06" w:rsidRDefault="00766A06" w:rsidP="00766A06">
      <w:pPr>
        <w:ind w:firstLine="708"/>
        <w:jc w:val="both"/>
        <w:rPr>
          <w:lang w:val="es-ES"/>
        </w:rPr>
      </w:pPr>
      <w:r>
        <w:rPr>
          <w:lang w:val="es-ES"/>
        </w:rPr>
        <w:t>La Universidad Católica fue fundada como tal en el año 1985, y desde ese momento es una de las principales opciones en educación terciaria en nuestro país. Su organización máxima depende de un Rector y tres Vicerrectores. Posee 7 facultades, que son: Ciencias empresariales, Ciencias humanas, Derecho, Enfermería y tecnologías de la salud, Ingeniería y Tecnologías, Odontología y Psicología.</w:t>
      </w:r>
    </w:p>
    <w:p w:rsidR="00766A06" w:rsidRDefault="00766A06" w:rsidP="00766A06">
      <w:pPr>
        <w:ind w:firstLine="708"/>
        <w:jc w:val="both"/>
        <w:rPr>
          <w:lang w:val="es-ES"/>
        </w:rPr>
      </w:pPr>
      <w:r>
        <w:rPr>
          <w:lang w:val="es-ES"/>
        </w:rPr>
        <w:t xml:space="preserve">Paralelamente, también forman parte de la estructura de la Universidad diversos Departamentos, que tienen como tarea principal el profundizar en áreas temáticas específicas, tal como es el caso del Departamento de Educación, por dar un ejemplo. Posee otras unidades también encargadas de proveer de determinados servicios a los estudiantes, a los docentes, funcionarios en general, y también otras que tienen como objetivo el sostenimiento de la Universidad como institución. </w:t>
      </w:r>
    </w:p>
    <w:p w:rsidR="00071539" w:rsidRDefault="00071539" w:rsidP="00B86DD1">
      <w:pPr>
        <w:jc w:val="both"/>
        <w:rPr>
          <w:lang w:val="es-ES"/>
        </w:rPr>
      </w:pPr>
    </w:p>
    <w:p w:rsidR="00B86DD1" w:rsidRDefault="00B86DD1" w:rsidP="00B86DD1">
      <w:pPr>
        <w:pStyle w:val="Ttulo1"/>
        <w:rPr>
          <w:lang w:val="es-ES"/>
        </w:rPr>
      </w:pPr>
      <w:bookmarkStart w:id="2" w:name="_Toc299471877"/>
      <w:r>
        <w:rPr>
          <w:lang w:val="es-ES"/>
        </w:rPr>
        <w:t>Identificar un tema de interés relacionado con el ámbito de acción de esa organización sobre el que se propone trabajar.</w:t>
      </w:r>
      <w:bookmarkEnd w:id="2"/>
    </w:p>
    <w:p w:rsidR="00B86DD1" w:rsidRDefault="00B86DD1" w:rsidP="00B86DD1">
      <w:pPr>
        <w:rPr>
          <w:lang w:val="es-ES"/>
        </w:rPr>
      </w:pPr>
    </w:p>
    <w:p w:rsidR="00B86DD1" w:rsidRDefault="00B86DD1" w:rsidP="00766A06">
      <w:pPr>
        <w:ind w:firstLine="708"/>
        <w:jc w:val="both"/>
        <w:rPr>
          <w:lang w:val="es-ES"/>
        </w:rPr>
      </w:pPr>
      <w:r>
        <w:rPr>
          <w:lang w:val="es-ES"/>
        </w:rPr>
        <w:t xml:space="preserve">Dentro del gran marco de </w:t>
      </w:r>
      <w:r w:rsidR="00766A06">
        <w:rPr>
          <w:lang w:val="es-ES"/>
        </w:rPr>
        <w:t xml:space="preserve">actividades que son llevadas adelante por la Universidad Católica, se hará especial énfasis en cómo esta institución se prepara para proveer una oferta educativa para toda la población. Se trabajará acerca de la accesibilidad física de la Universidad </w:t>
      </w:r>
      <w:r w:rsidR="00045104">
        <w:rPr>
          <w:lang w:val="es-ES"/>
        </w:rPr>
        <w:t xml:space="preserve">y su posibilidad de recibir íntegramente a personas que posean alguna discapacidad. </w:t>
      </w:r>
    </w:p>
    <w:p w:rsidR="00045104" w:rsidRDefault="00045104" w:rsidP="00766A06">
      <w:pPr>
        <w:ind w:firstLine="708"/>
        <w:jc w:val="both"/>
        <w:rPr>
          <w:lang w:val="es-ES"/>
        </w:rPr>
      </w:pPr>
      <w:r>
        <w:rPr>
          <w:lang w:val="es-ES"/>
        </w:rPr>
        <w:t>Para realizar un corte en este proyecto, se enfocará en la accesibilidad para personas con discapacidad motriz, en los distintos grados que ésta pueda presentar. Con esto se quiere decir que no se tendrá en cuenta la adaptabilidad física para personas que posean otros tipos de discapacidad, tales como la ceguera o sordera. Claramente esta opción no se basa en la importancia que tengan, sino en simplemente el presentar un proyecto que pueda servir como base o punto de partida para que en un futuro sí esta Universidad tenga accesibilidad universal.</w:t>
      </w:r>
    </w:p>
    <w:p w:rsidR="00045104" w:rsidRDefault="00045104" w:rsidP="00766A06">
      <w:pPr>
        <w:ind w:firstLine="708"/>
        <w:jc w:val="both"/>
        <w:rPr>
          <w:lang w:val="es-ES"/>
        </w:rPr>
      </w:pPr>
      <w:r>
        <w:rPr>
          <w:lang w:val="es-ES"/>
        </w:rPr>
        <w:t>Luego de esta selección temática, se establece que la sección en la que se basará este proyecto es en Planta Física. Esta unidad es la encargada de todos los aspectos edilicios de la Universidad.</w:t>
      </w:r>
    </w:p>
    <w:p w:rsidR="00045104" w:rsidRDefault="00045104" w:rsidP="00045104">
      <w:pPr>
        <w:jc w:val="both"/>
        <w:rPr>
          <w:lang w:val="es-ES"/>
        </w:rPr>
      </w:pPr>
    </w:p>
    <w:p w:rsidR="00045104" w:rsidRDefault="00045104" w:rsidP="00045104">
      <w:pPr>
        <w:pStyle w:val="Ttulo1"/>
        <w:rPr>
          <w:lang w:val="es-ES"/>
        </w:rPr>
      </w:pPr>
      <w:bookmarkStart w:id="3" w:name="_Toc299471878"/>
      <w:r>
        <w:rPr>
          <w:lang w:val="es-ES"/>
        </w:rPr>
        <w:lastRenderedPageBreak/>
        <w:t>Realizar un análisis sintético de los que se consideran los principales actores involucrados respecto a ese tema, incluyendo al menos tres dimensiones diferentes en las que deberá calificarse a cada actor.</w:t>
      </w:r>
      <w:bookmarkEnd w:id="3"/>
    </w:p>
    <w:p w:rsidR="00045104" w:rsidRDefault="00045104" w:rsidP="00045104">
      <w:pPr>
        <w:rPr>
          <w:lang w:val="es-ES"/>
        </w:rPr>
      </w:pPr>
    </w:p>
    <w:p w:rsidR="00143B84" w:rsidRDefault="00143B84" w:rsidP="00856547">
      <w:pPr>
        <w:ind w:firstLine="708"/>
        <w:rPr>
          <w:lang w:val="es-ES"/>
        </w:rPr>
      </w:pPr>
      <w:r>
        <w:rPr>
          <w:lang w:val="es-ES"/>
        </w:rPr>
        <w:t>Los actores relacionados a este proyecto son muy diversos, por más que muchos formen parte de una misma organización. Se entendió necesario distinguir en cuáles podrían ser las posibles motivaciones y aportes que cada una de las partes pudiera tener con relación al proyecto.</w:t>
      </w:r>
    </w:p>
    <w:p w:rsidR="00A57742" w:rsidRDefault="00A57742">
      <w:pPr>
        <w:rPr>
          <w:lang w:val="es-ES"/>
        </w:rPr>
      </w:pPr>
    </w:p>
    <w:p w:rsidR="00143B84" w:rsidRDefault="00143B84" w:rsidP="00045104">
      <w:pPr>
        <w:rPr>
          <w:lang w:val="es-ES"/>
        </w:rPr>
      </w:pPr>
    </w:p>
    <w:p w:rsidR="00B8723B" w:rsidRDefault="00B8723B" w:rsidP="00045104">
      <w:pPr>
        <w:rPr>
          <w:lang w:val="es-ES"/>
        </w:rPr>
      </w:pPr>
    </w:p>
    <w:p w:rsidR="00A57742" w:rsidRDefault="00A57742">
      <w:pPr>
        <w:rPr>
          <w:rFonts w:asciiTheme="majorHAnsi" w:eastAsiaTheme="majorEastAsia" w:hAnsiTheme="majorHAnsi" w:cstheme="majorBidi"/>
          <w:b/>
          <w:bCs/>
          <w:color w:val="365F91" w:themeColor="accent1" w:themeShade="BF"/>
          <w:sz w:val="28"/>
          <w:szCs w:val="28"/>
          <w:lang w:val="es-ES"/>
        </w:rPr>
      </w:pPr>
      <w:r>
        <w:rPr>
          <w:lang w:val="es-ES"/>
        </w:rPr>
        <w:br w:type="page"/>
      </w:r>
    </w:p>
    <w:p w:rsidR="00B8723B" w:rsidRDefault="00B8723B" w:rsidP="00B8723B">
      <w:pPr>
        <w:pStyle w:val="Ttulo1"/>
        <w:rPr>
          <w:lang w:val="es-ES"/>
        </w:rPr>
      </w:pPr>
      <w:bookmarkStart w:id="4" w:name="_Toc299471879"/>
      <w:r>
        <w:rPr>
          <w:lang w:val="es-ES"/>
        </w:rPr>
        <w:lastRenderedPageBreak/>
        <w:t>Realizar un diagnóstico sobre el estado de situación del tema utilizando la técnica del árbol de problemas presentada en el curso: en el diagrama debe identificarse con claridad el problema central o focal, así como las causas y efectos.</w:t>
      </w:r>
      <w:bookmarkEnd w:id="4"/>
    </w:p>
    <w:p w:rsidR="00625248" w:rsidRDefault="00625248">
      <w:pPr>
        <w:rPr>
          <w:lang w:val="es-ES"/>
        </w:rPr>
      </w:pPr>
    </w:p>
    <w:p w:rsidR="00625248" w:rsidRPr="00E56D80" w:rsidRDefault="00625248" w:rsidP="00E56D80">
      <w:pPr>
        <w:pStyle w:val="Ttulo2"/>
        <w:rPr>
          <w:sz w:val="28"/>
          <w:lang w:val="es-ES"/>
        </w:rPr>
      </w:pPr>
      <w:bookmarkStart w:id="5" w:name="_Toc299471880"/>
      <w:r w:rsidRPr="00E56D80">
        <w:rPr>
          <w:sz w:val="28"/>
          <w:lang w:val="es-ES"/>
        </w:rPr>
        <w:t>Árbol de problemas:</w:t>
      </w:r>
      <w:bookmarkEnd w:id="5"/>
    </w:p>
    <w:p w:rsidR="00625248" w:rsidRDefault="00625248">
      <w:pPr>
        <w:rPr>
          <w:lang w:val="es-ES"/>
        </w:rPr>
      </w:pPr>
    </w:p>
    <w:p w:rsidR="00625248" w:rsidRDefault="00625248">
      <w:pPr>
        <w:rPr>
          <w:lang w:val="es-ES"/>
        </w:rPr>
      </w:pPr>
      <w:r w:rsidRPr="00625248">
        <w:rPr>
          <w:lang w:val="es-ES"/>
        </w:rPr>
        <w:drawing>
          <wp:inline distT="0" distB="0" distL="0" distR="0">
            <wp:extent cx="5400040" cy="3595750"/>
            <wp:effectExtent l="19050" t="0" r="0" b="0"/>
            <wp:docPr id="2" name="Obje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42240" cy="5688632"/>
                      <a:chOff x="359532" y="908720"/>
                      <a:chExt cx="8542240" cy="5688632"/>
                    </a:xfrm>
                  </a:grpSpPr>
                  <a:sp>
                    <a:nvSpPr>
                      <a:cNvPr id="2" name="1 CuadroTexto"/>
                      <a:cNvSpPr txBox="1"/>
                    </a:nvSpPr>
                    <a:spPr>
                      <a:xfrm>
                        <a:off x="3023828" y="2649686"/>
                        <a:ext cx="2808312" cy="1200329"/>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Inaccesibilidad para personas con discapacidad motriz en el edificio central de la Universidad Católica</a:t>
                          </a:r>
                          <a:endParaRPr lang="es-ES" dirty="0"/>
                        </a:p>
                      </a:txBody>
                      <a:useSpRect/>
                    </a:txSp>
                  </a:sp>
                  <a:sp>
                    <a:nvSpPr>
                      <a:cNvPr id="3" name="2 CuadroTexto"/>
                      <a:cNvSpPr txBox="1"/>
                    </a:nvSpPr>
                    <a:spPr>
                      <a:xfrm>
                        <a:off x="1799692" y="1137518"/>
                        <a:ext cx="2376264"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Oferta educativa no llega a un segmento del mercado</a:t>
                          </a:r>
                          <a:endParaRPr lang="es-ES" dirty="0"/>
                        </a:p>
                      </a:txBody>
                      <a:useSpRect/>
                    </a:txSp>
                  </a:sp>
                  <a:sp>
                    <a:nvSpPr>
                      <a:cNvPr id="4" name="3 CuadroTexto"/>
                      <a:cNvSpPr txBox="1"/>
                    </a:nvSpPr>
                    <a:spPr>
                      <a:xfrm>
                        <a:off x="5400092" y="1065510"/>
                        <a:ext cx="1800200"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Discriminación a personas con discapacidad</a:t>
                          </a:r>
                          <a:endParaRPr lang="es-ES" dirty="0"/>
                        </a:p>
                      </a:txBody>
                      <a:useSpRect/>
                    </a:txSp>
                  </a:sp>
                  <a:sp>
                    <a:nvSpPr>
                      <a:cNvPr id="5" name="4 CuadroTexto"/>
                      <a:cNvSpPr txBox="1"/>
                    </a:nvSpPr>
                    <a:spPr>
                      <a:xfrm>
                        <a:off x="359532" y="4161854"/>
                        <a:ext cx="1404156" cy="1754326"/>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Mal diagnóstico en relación a la accesibilidad del edificio</a:t>
                          </a:r>
                          <a:endParaRPr lang="es-ES" dirty="0"/>
                        </a:p>
                      </a:txBody>
                      <a:useSpRect/>
                    </a:txSp>
                  </a:sp>
                  <a:sp>
                    <a:nvSpPr>
                      <a:cNvPr id="6" name="5 CuadroTexto"/>
                      <a:cNvSpPr txBox="1"/>
                    </a:nvSpPr>
                    <a:spPr>
                      <a:xfrm>
                        <a:off x="1907704" y="4149080"/>
                        <a:ext cx="1512168" cy="2031325"/>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Falta de rampas y herramientas que faciliten el acceso a los distintos espacios</a:t>
                          </a:r>
                          <a:endParaRPr lang="es-ES" dirty="0"/>
                        </a:p>
                      </a:txBody>
                      <a:useSpRect/>
                    </a:txSp>
                  </a:sp>
                  <a:sp>
                    <a:nvSpPr>
                      <a:cNvPr id="7" name="6 CuadroTexto"/>
                      <a:cNvSpPr txBox="1"/>
                    </a:nvSpPr>
                    <a:spPr>
                      <a:xfrm>
                        <a:off x="3707904" y="4149080"/>
                        <a:ext cx="2160240" cy="1200329"/>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No visibilidad de inaccesibilidad como problema real y relevante</a:t>
                          </a:r>
                          <a:endParaRPr lang="es-ES" dirty="0"/>
                        </a:p>
                      </a:txBody>
                      <a:useSpRect/>
                    </a:txSp>
                  </a:sp>
                  <a:sp>
                    <a:nvSpPr>
                      <a:cNvPr id="8" name="7 CuadroTexto"/>
                      <a:cNvSpPr txBox="1"/>
                    </a:nvSpPr>
                    <a:spPr>
                      <a:xfrm>
                        <a:off x="3707904" y="5661248"/>
                        <a:ext cx="2448272"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Falta de concientización de autoridades respecto al tema</a:t>
                          </a:r>
                          <a:endParaRPr lang="es-ES" dirty="0"/>
                        </a:p>
                      </a:txBody>
                      <a:useSpRect/>
                    </a:txSp>
                  </a:sp>
                  <a:sp>
                    <a:nvSpPr>
                      <a:cNvPr id="9" name="8 CuadroTexto"/>
                      <a:cNvSpPr txBox="1"/>
                    </a:nvSpPr>
                    <a:spPr>
                      <a:xfrm>
                        <a:off x="6300192" y="4149080"/>
                        <a:ext cx="1584176" cy="2308324"/>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Inexistencia de edificio concebido como para recibir a personas con distintas discapacidades</a:t>
                          </a:r>
                          <a:endParaRPr lang="es-ES" dirty="0"/>
                        </a:p>
                      </a:txBody>
                      <a:useSpRect/>
                    </a:txSp>
                  </a:sp>
                  <a:cxnSp>
                    <a:nvCxnSpPr>
                      <a:cNvPr id="19" name="18 Forma"/>
                      <a:cNvCxnSpPr>
                        <a:stCxn id="9" idx="0"/>
                        <a:endCxn id="2" idx="3"/>
                      </a:cNvCxnSpPr>
                    </a:nvCxnSpPr>
                    <a:spPr>
                      <a:xfrm rot="16200000" flipV="1">
                        <a:off x="6012596" y="3069396"/>
                        <a:ext cx="899229" cy="1260140"/>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1" name="20 Forma"/>
                      <a:cNvCxnSpPr>
                        <a:stCxn id="5" idx="0"/>
                        <a:endCxn id="2" idx="1"/>
                      </a:cNvCxnSpPr>
                    </a:nvCxnSpPr>
                    <a:spPr>
                      <a:xfrm rot="5400000" flipH="1" flipV="1">
                        <a:off x="1586718" y="2724744"/>
                        <a:ext cx="912003" cy="1962218"/>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3" name="22 Conector angular"/>
                      <a:cNvCxnSpPr>
                        <a:stCxn id="6" idx="0"/>
                        <a:endCxn id="2" idx="2"/>
                      </a:cNvCxnSpPr>
                    </a:nvCxnSpPr>
                    <a:spPr>
                      <a:xfrm rot="5400000" flipH="1" flipV="1">
                        <a:off x="3396354" y="3117450"/>
                        <a:ext cx="299065" cy="1764196"/>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5" name="24 Conector angular"/>
                      <a:cNvCxnSpPr>
                        <a:stCxn id="8" idx="0"/>
                        <a:endCxn id="7" idx="2"/>
                      </a:cNvCxnSpPr>
                    </a:nvCxnSpPr>
                    <a:spPr>
                      <a:xfrm rot="16200000" flipV="1">
                        <a:off x="4704113" y="5433321"/>
                        <a:ext cx="311839" cy="144016"/>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1" name="30 Conector angular"/>
                      <a:cNvCxnSpPr>
                        <a:stCxn id="7" idx="0"/>
                      </a:cNvCxnSpPr>
                    </a:nvCxnSpPr>
                    <a:spPr>
                      <a:xfrm rot="16200000" flipV="1">
                        <a:off x="4632393" y="3993449"/>
                        <a:ext cx="275258" cy="36004"/>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3" name="32 Conector angular"/>
                      <a:cNvCxnSpPr>
                        <a:stCxn id="2" idx="0"/>
                        <a:endCxn id="4" idx="2"/>
                      </a:cNvCxnSpPr>
                    </a:nvCxnSpPr>
                    <a:spPr>
                      <a:xfrm rot="5400000" flipH="1" flipV="1">
                        <a:off x="5033665" y="1383159"/>
                        <a:ext cx="660846" cy="1872208"/>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5" name="34 Conector angular"/>
                      <a:cNvCxnSpPr>
                        <a:stCxn id="2" idx="0"/>
                        <a:endCxn id="3" idx="2"/>
                      </a:cNvCxnSpPr>
                    </a:nvCxnSpPr>
                    <a:spPr>
                      <a:xfrm rot="16200000" flipV="1">
                        <a:off x="3413485" y="1635187"/>
                        <a:ext cx="588838" cy="1440160"/>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sp>
                    <a:nvSpPr>
                      <a:cNvPr id="53" name="52 Cerrar llave"/>
                      <a:cNvSpPr/>
                    </a:nvSpPr>
                    <a:spPr>
                      <a:xfrm>
                        <a:off x="7308304" y="908720"/>
                        <a:ext cx="360040" cy="1296144"/>
                      </a:xfrm>
                      <a:prstGeom prst="rightBrace">
                        <a:avLst/>
                      </a:prstGeom>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54" name="53 CuadroTexto"/>
                      <a:cNvSpPr txBox="1"/>
                    </a:nvSpPr>
                    <a:spPr>
                      <a:xfrm rot="16200000">
                        <a:off x="7889015" y="1408129"/>
                        <a:ext cx="936103"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Efectos</a:t>
                          </a:r>
                          <a:endParaRPr lang="es-ES" dirty="0"/>
                        </a:p>
                      </a:txBody>
                      <a:useSpRect/>
                    </a:txSp>
                  </a:sp>
                  <a:sp>
                    <a:nvSpPr>
                      <a:cNvPr id="55" name="54 Cerrar llave"/>
                      <a:cNvSpPr/>
                    </a:nvSpPr>
                    <a:spPr>
                      <a:xfrm>
                        <a:off x="7380312" y="2564904"/>
                        <a:ext cx="360040" cy="1296144"/>
                      </a:xfrm>
                      <a:prstGeom prst="rightBrace">
                        <a:avLst/>
                      </a:prstGeom>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56" name="55 CuadroTexto"/>
                      <a:cNvSpPr txBox="1"/>
                    </a:nvSpPr>
                    <a:spPr>
                      <a:xfrm rot="16200000">
                        <a:off x="7667474" y="2925814"/>
                        <a:ext cx="151216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Problema central</a:t>
                          </a:r>
                          <a:endParaRPr lang="es-ES" dirty="0"/>
                        </a:p>
                      </a:txBody>
                      <a:useSpRect/>
                    </a:txSp>
                  </a:sp>
                  <a:sp>
                    <a:nvSpPr>
                      <a:cNvPr id="57" name="56 Cerrar llave"/>
                      <a:cNvSpPr/>
                    </a:nvSpPr>
                    <a:spPr>
                      <a:xfrm>
                        <a:off x="7812360" y="4077072"/>
                        <a:ext cx="576064" cy="2520280"/>
                      </a:xfrm>
                      <a:prstGeom prst="rightBrace">
                        <a:avLst/>
                      </a:prstGeom>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58" name="57 CuadroTexto"/>
                      <a:cNvSpPr txBox="1"/>
                    </a:nvSpPr>
                    <a:spPr>
                      <a:xfrm rot="16200000">
                        <a:off x="8249054" y="5152546"/>
                        <a:ext cx="936104"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Causas</a:t>
                          </a:r>
                          <a:endParaRPr lang="es-ES" dirty="0"/>
                        </a:p>
                      </a:txBody>
                      <a:useSpRect/>
                    </a:txSp>
                  </a:sp>
                </lc:lockedCanvas>
              </a:graphicData>
            </a:graphic>
          </wp:inline>
        </w:drawing>
      </w:r>
    </w:p>
    <w:p w:rsidR="00625248" w:rsidRDefault="00625248">
      <w:pPr>
        <w:rPr>
          <w:lang w:val="es-ES"/>
        </w:rPr>
      </w:pPr>
    </w:p>
    <w:p w:rsidR="00625248" w:rsidRDefault="00625248">
      <w:pPr>
        <w:rPr>
          <w:lang w:val="es-ES"/>
        </w:rPr>
      </w:pPr>
    </w:p>
    <w:p w:rsidR="00625248" w:rsidRDefault="00625248">
      <w:pPr>
        <w:rPr>
          <w:lang w:val="es-ES"/>
        </w:rPr>
      </w:pPr>
    </w:p>
    <w:p w:rsidR="00A57742" w:rsidRDefault="00A57742">
      <w:pPr>
        <w:rPr>
          <w:rFonts w:asciiTheme="majorHAnsi" w:eastAsiaTheme="majorEastAsia" w:hAnsiTheme="majorHAnsi" w:cstheme="majorBidi"/>
          <w:b/>
          <w:bCs/>
          <w:color w:val="365F91" w:themeColor="accent1" w:themeShade="BF"/>
          <w:sz w:val="28"/>
          <w:szCs w:val="28"/>
          <w:lang w:val="es-ES"/>
        </w:rPr>
      </w:pPr>
    </w:p>
    <w:p w:rsidR="00625248" w:rsidRDefault="00625248">
      <w:pPr>
        <w:rPr>
          <w:rFonts w:asciiTheme="majorHAnsi" w:eastAsiaTheme="majorEastAsia" w:hAnsiTheme="majorHAnsi" w:cstheme="majorBidi"/>
          <w:b/>
          <w:bCs/>
          <w:color w:val="365F91" w:themeColor="accent1" w:themeShade="BF"/>
          <w:sz w:val="28"/>
          <w:szCs w:val="28"/>
          <w:lang w:val="es-ES"/>
        </w:rPr>
      </w:pPr>
      <w:r>
        <w:rPr>
          <w:lang w:val="es-ES"/>
        </w:rPr>
        <w:br w:type="page"/>
      </w:r>
    </w:p>
    <w:p w:rsidR="00625248" w:rsidRDefault="00B8723B" w:rsidP="00625248">
      <w:pPr>
        <w:pStyle w:val="Ttulo1"/>
        <w:rPr>
          <w:lang w:val="es-ES"/>
        </w:rPr>
      </w:pPr>
      <w:bookmarkStart w:id="6" w:name="_Toc299471881"/>
      <w:r>
        <w:rPr>
          <w:lang w:val="es-ES"/>
        </w:rPr>
        <w:lastRenderedPageBreak/>
        <w:t>A partir de ese diagnóstico, identificar un árbol de objetivos al menos dos alternativas posibles de proyectos que podrían ser desarrollados por esa organización</w:t>
      </w:r>
      <w:r w:rsidR="00625248">
        <w:rPr>
          <w:lang w:val="es-ES"/>
        </w:rPr>
        <w:t>.</w:t>
      </w:r>
      <w:bookmarkEnd w:id="6"/>
    </w:p>
    <w:p w:rsidR="00625248" w:rsidRDefault="00625248" w:rsidP="00625248">
      <w:pPr>
        <w:rPr>
          <w:b/>
          <w:sz w:val="32"/>
          <w:lang w:val="es-ES"/>
        </w:rPr>
      </w:pPr>
    </w:p>
    <w:p w:rsidR="00625248" w:rsidRPr="00E56D80" w:rsidRDefault="00625248" w:rsidP="00E56D80">
      <w:pPr>
        <w:pStyle w:val="Ttulo2"/>
        <w:rPr>
          <w:sz w:val="28"/>
          <w:lang w:val="es-ES"/>
        </w:rPr>
      </w:pPr>
      <w:bookmarkStart w:id="7" w:name="_Toc299471882"/>
      <w:r w:rsidRPr="00E56D80">
        <w:rPr>
          <w:sz w:val="28"/>
          <w:lang w:val="es-ES"/>
        </w:rPr>
        <w:t>Árbol de objetivos:</w:t>
      </w:r>
      <w:bookmarkEnd w:id="7"/>
    </w:p>
    <w:p w:rsidR="00625248" w:rsidRDefault="00625248" w:rsidP="00625248">
      <w:pPr>
        <w:pStyle w:val="Ttulo1"/>
        <w:rPr>
          <w:lang w:val="es-ES"/>
        </w:rPr>
      </w:pPr>
      <w:r w:rsidRPr="00625248">
        <w:rPr>
          <w:lang w:val="es-ES"/>
        </w:rPr>
        <w:drawing>
          <wp:inline distT="0" distB="0" distL="0" distR="0">
            <wp:extent cx="5400040" cy="3406950"/>
            <wp:effectExtent l="19050" t="0" r="0" b="0"/>
            <wp:docPr id="3" name="Obje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24936" cy="5315818"/>
                      <a:chOff x="359532" y="1065510"/>
                      <a:chExt cx="8424936" cy="5315818"/>
                    </a:xfrm>
                  </a:grpSpPr>
                  <a:sp>
                    <a:nvSpPr>
                      <a:cNvPr id="2" name="1 CuadroTexto"/>
                      <a:cNvSpPr txBox="1"/>
                    </a:nvSpPr>
                    <a:spPr>
                      <a:xfrm>
                        <a:off x="3023828" y="2649686"/>
                        <a:ext cx="2808312" cy="1200329"/>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Accesibilidad para personas con discapacidad motriz en el edificio central de la Universidad Católica</a:t>
                          </a:r>
                          <a:endParaRPr lang="es-ES" dirty="0"/>
                        </a:p>
                      </a:txBody>
                      <a:useSpRect/>
                    </a:txSp>
                  </a:sp>
                  <a:sp>
                    <a:nvSpPr>
                      <a:cNvPr id="3" name="2 CuadroTexto"/>
                      <a:cNvSpPr txBox="1"/>
                    </a:nvSpPr>
                    <a:spPr>
                      <a:xfrm>
                        <a:off x="1799692" y="1137518"/>
                        <a:ext cx="2376264" cy="646331"/>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Oferta educativa Plenamente abarcativa</a:t>
                          </a:r>
                          <a:endParaRPr lang="es-ES" dirty="0"/>
                        </a:p>
                      </a:txBody>
                      <a:useSpRect/>
                    </a:txSp>
                  </a:sp>
                  <a:sp>
                    <a:nvSpPr>
                      <a:cNvPr id="4" name="3 CuadroTexto"/>
                      <a:cNvSpPr txBox="1"/>
                    </a:nvSpPr>
                    <a:spPr>
                      <a:xfrm>
                        <a:off x="5400092" y="1065510"/>
                        <a:ext cx="1800200"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Inclusión de las personas con discapacidad</a:t>
                          </a:r>
                          <a:endParaRPr lang="es-ES" dirty="0"/>
                        </a:p>
                      </a:txBody>
                      <a:useSpRect/>
                    </a:txSp>
                  </a:sp>
                  <a:sp>
                    <a:nvSpPr>
                      <a:cNvPr id="5" name="4 CuadroTexto"/>
                      <a:cNvSpPr txBox="1"/>
                    </a:nvSpPr>
                    <a:spPr>
                      <a:xfrm>
                        <a:off x="359532" y="4161854"/>
                        <a:ext cx="1584176" cy="1477328"/>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Diagnóstico adecuado en relación a la accesibilidad del edificio</a:t>
                          </a:r>
                          <a:endParaRPr lang="es-ES" dirty="0"/>
                        </a:p>
                      </a:txBody>
                      <a:useSpRect/>
                    </a:txSp>
                  </a:sp>
                  <a:sp>
                    <a:nvSpPr>
                      <a:cNvPr id="6" name="5 CuadroTexto"/>
                      <a:cNvSpPr txBox="1"/>
                    </a:nvSpPr>
                    <a:spPr>
                      <a:xfrm>
                        <a:off x="2231740" y="4161854"/>
                        <a:ext cx="1944216" cy="1754326"/>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Construcción de rampas y herramientas que facilitan el acceso a los distintos espacios</a:t>
                          </a:r>
                          <a:endParaRPr lang="es-ES" dirty="0"/>
                        </a:p>
                      </a:txBody>
                      <a:useSpRect/>
                    </a:txSp>
                  </a:sp>
                  <a:sp>
                    <a:nvSpPr>
                      <a:cNvPr id="7" name="6 CuadroTexto"/>
                      <a:cNvSpPr txBox="1"/>
                    </a:nvSpPr>
                    <a:spPr>
                      <a:xfrm>
                        <a:off x="4319972" y="4161854"/>
                        <a:ext cx="2592288"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Visibilidad de inaccesibilidad como problema real y relevante</a:t>
                          </a:r>
                          <a:endParaRPr lang="es-ES" dirty="0"/>
                        </a:p>
                      </a:txBody>
                      <a:useSpRect/>
                    </a:txSp>
                  </a:sp>
                  <a:sp>
                    <a:nvSpPr>
                      <a:cNvPr id="8" name="7 CuadroTexto"/>
                      <a:cNvSpPr txBox="1"/>
                    </a:nvSpPr>
                    <a:spPr>
                      <a:xfrm>
                        <a:off x="4391980" y="5457998"/>
                        <a:ext cx="2520280"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Autoridades conscientes y sensibilizados con el tema</a:t>
                          </a:r>
                          <a:endParaRPr lang="es-ES" dirty="0"/>
                        </a:p>
                      </a:txBody>
                      <a:useSpRect/>
                    </a:txSp>
                  </a:sp>
                  <a:sp>
                    <a:nvSpPr>
                      <a:cNvPr id="9" name="8 CuadroTexto"/>
                      <a:cNvSpPr txBox="1"/>
                    </a:nvSpPr>
                    <a:spPr>
                      <a:xfrm>
                        <a:off x="7128284" y="4161854"/>
                        <a:ext cx="1656184" cy="1754326"/>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Edificio concebido para recibir a personas con distintas discapacidades</a:t>
                          </a:r>
                          <a:endParaRPr lang="es-ES" dirty="0"/>
                        </a:p>
                      </a:txBody>
                      <a:useSpRect/>
                    </a:txSp>
                  </a:sp>
                  <a:cxnSp>
                    <a:nvCxnSpPr>
                      <a:cNvPr id="10" name="9 Forma"/>
                      <a:cNvCxnSpPr>
                        <a:stCxn id="9" idx="0"/>
                        <a:endCxn id="2" idx="3"/>
                      </a:cNvCxnSpPr>
                    </a:nvCxnSpPr>
                    <a:spPr>
                      <a:xfrm rot="16200000" flipV="1">
                        <a:off x="6438257" y="2643735"/>
                        <a:ext cx="912003" cy="2124236"/>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 name="10 Forma"/>
                      <a:cNvCxnSpPr>
                        <a:stCxn id="5" idx="0"/>
                        <a:endCxn id="2" idx="1"/>
                      </a:cNvCxnSpPr>
                    </a:nvCxnSpPr>
                    <a:spPr>
                      <a:xfrm rot="5400000" flipH="1" flipV="1">
                        <a:off x="1631723" y="2769749"/>
                        <a:ext cx="912003" cy="1872208"/>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 name="11 Conector angular"/>
                      <a:cNvCxnSpPr>
                        <a:stCxn id="6" idx="0"/>
                        <a:endCxn id="2" idx="2"/>
                      </a:cNvCxnSpPr>
                    </a:nvCxnSpPr>
                    <a:spPr>
                      <a:xfrm rot="5400000" flipH="1" flipV="1">
                        <a:off x="3659997" y="3393867"/>
                        <a:ext cx="311839" cy="1224136"/>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3" name="12 Conector angular"/>
                      <a:cNvCxnSpPr>
                        <a:stCxn id="8" idx="0"/>
                        <a:endCxn id="7" idx="2"/>
                      </a:cNvCxnSpPr>
                    </a:nvCxnSpPr>
                    <a:spPr>
                      <a:xfrm rot="16200000" flipV="1">
                        <a:off x="5447711" y="5253589"/>
                        <a:ext cx="372814" cy="36004"/>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4" name="13 Conector angular"/>
                      <a:cNvCxnSpPr/>
                    </a:nvCxnSpPr>
                    <a:spPr>
                      <a:xfrm rot="16200000" flipV="1">
                        <a:off x="5190166" y="3435675"/>
                        <a:ext cx="311839" cy="1188132"/>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5" name="14 Conector angular"/>
                      <a:cNvCxnSpPr>
                        <a:stCxn id="2" idx="0"/>
                        <a:endCxn id="4" idx="2"/>
                      </a:cNvCxnSpPr>
                    </a:nvCxnSpPr>
                    <a:spPr>
                      <a:xfrm rot="5400000" flipH="1" flipV="1">
                        <a:off x="5033665" y="1383159"/>
                        <a:ext cx="660846" cy="1872208"/>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6" name="15 Conector angular"/>
                      <a:cNvCxnSpPr>
                        <a:stCxn id="2" idx="0"/>
                        <a:endCxn id="3" idx="2"/>
                      </a:cNvCxnSpPr>
                    </a:nvCxnSpPr>
                    <a:spPr>
                      <a:xfrm rot="16200000" flipV="1">
                        <a:off x="3274986" y="1496688"/>
                        <a:ext cx="865837" cy="1440160"/>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r w:rsidR="00B8723B">
        <w:rPr>
          <w:lang w:val="es-ES"/>
        </w:rPr>
        <w:t xml:space="preserve"> </w:t>
      </w:r>
    </w:p>
    <w:p w:rsidR="00E45E86" w:rsidRDefault="00E45E86" w:rsidP="00B8723B">
      <w:pPr>
        <w:rPr>
          <w:lang w:val="es-ES"/>
        </w:rPr>
      </w:pPr>
    </w:p>
    <w:p w:rsidR="00E45E86" w:rsidRDefault="00E45E86">
      <w:pPr>
        <w:rPr>
          <w:b/>
          <w:sz w:val="32"/>
          <w:lang w:val="es-ES"/>
        </w:rPr>
      </w:pPr>
      <w:r>
        <w:rPr>
          <w:b/>
          <w:sz w:val="32"/>
          <w:lang w:val="es-ES"/>
        </w:rPr>
        <w:br w:type="page"/>
      </w:r>
    </w:p>
    <w:p w:rsidR="00B8723B" w:rsidRPr="00E56D80" w:rsidRDefault="00E45E86" w:rsidP="00E56D80">
      <w:pPr>
        <w:pStyle w:val="Ttulo2"/>
        <w:rPr>
          <w:sz w:val="28"/>
          <w:lang w:val="es-ES"/>
        </w:rPr>
      </w:pPr>
      <w:bookmarkStart w:id="8" w:name="_Toc299471883"/>
      <w:r w:rsidRPr="00E56D80">
        <w:rPr>
          <w:sz w:val="28"/>
          <w:lang w:val="es-ES"/>
        </w:rPr>
        <w:lastRenderedPageBreak/>
        <w:t>Alternativas:</w:t>
      </w:r>
      <w:bookmarkEnd w:id="8"/>
    </w:p>
    <w:p w:rsidR="00E45E86" w:rsidRDefault="00E45E86" w:rsidP="00B8723B">
      <w:pPr>
        <w:rPr>
          <w:b/>
          <w:sz w:val="32"/>
          <w:lang w:val="es-ES"/>
        </w:rPr>
      </w:pPr>
    </w:p>
    <w:p w:rsidR="00E45E86" w:rsidRDefault="00E45E86" w:rsidP="00B8723B">
      <w:pPr>
        <w:rPr>
          <w:b/>
          <w:sz w:val="32"/>
          <w:lang w:val="es-ES"/>
        </w:rPr>
      </w:pPr>
      <w:r w:rsidRPr="00E45E86">
        <w:rPr>
          <w:b/>
          <w:sz w:val="32"/>
          <w:lang w:val="es-ES"/>
        </w:rPr>
        <w:drawing>
          <wp:inline distT="0" distB="0" distL="0" distR="0">
            <wp:extent cx="5400040" cy="3762553"/>
            <wp:effectExtent l="19050" t="0" r="0" b="0"/>
            <wp:docPr id="4" name="Objeto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84976" cy="6120680"/>
                      <a:chOff x="179512" y="548680"/>
                      <a:chExt cx="8784976" cy="6120680"/>
                    </a:xfrm>
                  </a:grpSpPr>
                  <a:sp>
                    <a:nvSpPr>
                      <a:cNvPr id="56" name="55 Cerrar llave"/>
                      <a:cNvSpPr/>
                    </a:nvSpPr>
                    <a:spPr>
                      <a:xfrm rot="5400000">
                        <a:off x="2051720" y="2132856"/>
                        <a:ext cx="576064" cy="4320480"/>
                      </a:xfrm>
                      <a:prstGeom prst="rightBrace">
                        <a:avLst/>
                      </a:prstGeom>
                      <a:solidFill>
                        <a:schemeClr val="bg1"/>
                      </a:solidFill>
                      <a:ln>
                        <a:solidFill>
                          <a:schemeClr val="tx1"/>
                        </a:solidFill>
                      </a:ln>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44" name="43 Rectángulo redondeado"/>
                      <a:cNvSpPr/>
                    </a:nvSpPr>
                    <a:spPr>
                      <a:xfrm>
                        <a:off x="5940152" y="2060848"/>
                        <a:ext cx="3024336" cy="1080120"/>
                      </a:xfrm>
                      <a:prstGeom prst="roundRect">
                        <a:avLst/>
                      </a:prstGeom>
                      <a:solidFill>
                        <a:schemeClr val="accent6">
                          <a:lumMod val="40000"/>
                          <a:lumOff val="60000"/>
                        </a:schemeClr>
                      </a:solid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42 Rectángulo redondeado"/>
                      <a:cNvSpPr/>
                    </a:nvSpPr>
                    <a:spPr>
                      <a:xfrm>
                        <a:off x="251520" y="2060848"/>
                        <a:ext cx="4104456" cy="2160240"/>
                      </a:xfrm>
                      <a:prstGeom prst="roundRect">
                        <a:avLst/>
                      </a:prstGeom>
                      <a:solidFill>
                        <a:schemeClr val="accent5">
                          <a:lumMod val="40000"/>
                          <a:lumOff val="60000"/>
                        </a:schemeClr>
                      </a:solid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41 Rectángulo redondeado"/>
                      <a:cNvSpPr/>
                    </a:nvSpPr>
                    <a:spPr>
                      <a:xfrm>
                        <a:off x="395536" y="5301208"/>
                        <a:ext cx="6408712" cy="1368152"/>
                      </a:xfrm>
                      <a:prstGeom prst="roundRect">
                        <a:avLst/>
                      </a:prstGeom>
                      <a:solidFill>
                        <a:schemeClr val="accent3">
                          <a:lumMod val="40000"/>
                          <a:lumOff val="60000"/>
                        </a:schemeClr>
                      </a:solidFill>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11 CuadroTexto"/>
                      <a:cNvSpPr txBox="1"/>
                    </a:nvSpPr>
                    <a:spPr>
                      <a:xfrm>
                        <a:off x="3059832" y="548680"/>
                        <a:ext cx="2808312" cy="1200329"/>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Accesibilidad para personas con discapacidad motriz en el edificio central de la Universidad Católica</a:t>
                          </a:r>
                          <a:endParaRPr lang="es-ES" dirty="0"/>
                        </a:p>
                      </a:txBody>
                      <a:useSpRect/>
                    </a:txSp>
                  </a:sp>
                  <a:sp>
                    <a:nvSpPr>
                      <a:cNvPr id="13" name="12 CuadroTexto"/>
                      <a:cNvSpPr txBox="1"/>
                    </a:nvSpPr>
                    <a:spPr>
                      <a:xfrm>
                        <a:off x="395536" y="2348880"/>
                        <a:ext cx="1584176" cy="1477328"/>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Diagnóstico adecuado en relación a la accesibilidad del edificio</a:t>
                          </a:r>
                          <a:endParaRPr lang="es-ES" dirty="0"/>
                        </a:p>
                      </a:txBody>
                      <a:useSpRect/>
                    </a:txSp>
                  </a:sp>
                  <a:sp>
                    <a:nvSpPr>
                      <a:cNvPr id="14" name="13 CuadroTexto"/>
                      <a:cNvSpPr txBox="1"/>
                    </a:nvSpPr>
                    <a:spPr>
                      <a:xfrm>
                        <a:off x="2267744" y="2204864"/>
                        <a:ext cx="1944216" cy="1754326"/>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Construcción de rampas y herramientas que facilitan el acceso a los distintos espacios</a:t>
                          </a:r>
                          <a:endParaRPr lang="es-ES" dirty="0"/>
                        </a:p>
                      </a:txBody>
                      <a:useSpRect/>
                    </a:txSp>
                  </a:sp>
                  <a:sp>
                    <a:nvSpPr>
                      <a:cNvPr id="15" name="14 CuadroTexto"/>
                      <a:cNvSpPr txBox="1"/>
                    </a:nvSpPr>
                    <a:spPr>
                      <a:xfrm>
                        <a:off x="3995936" y="5589240"/>
                        <a:ext cx="2592288"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Visibilidad de inaccesibilidad como problema real y relevante</a:t>
                          </a:r>
                          <a:endParaRPr lang="es-ES" dirty="0"/>
                        </a:p>
                      </a:txBody>
                      <a:useSpRect/>
                    </a:txSp>
                  </a:sp>
                  <a:sp>
                    <a:nvSpPr>
                      <a:cNvPr id="16" name="15 CuadroTexto"/>
                      <a:cNvSpPr txBox="1"/>
                    </a:nvSpPr>
                    <a:spPr>
                      <a:xfrm>
                        <a:off x="683568" y="5589240"/>
                        <a:ext cx="2520280"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Autoridades conscientes y sensibilizados con el tema</a:t>
                          </a:r>
                          <a:endParaRPr lang="es-ES" dirty="0"/>
                        </a:p>
                      </a:txBody>
                      <a:useSpRect/>
                    </a:txSp>
                  </a:sp>
                  <a:sp>
                    <a:nvSpPr>
                      <a:cNvPr id="17" name="16 CuadroTexto"/>
                      <a:cNvSpPr txBox="1"/>
                    </a:nvSpPr>
                    <a:spPr>
                      <a:xfrm>
                        <a:off x="6012160" y="2132856"/>
                        <a:ext cx="2808312" cy="923330"/>
                      </a:xfrm>
                      <a:prstGeom prst="rect">
                        <a:avLst/>
                      </a:prstGeom>
                      <a:noFill/>
                      <a:ln>
                        <a:solidFill>
                          <a:schemeClr val="tx1"/>
                        </a:solidFill>
                      </a:ln>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Edificio concebido para recibir a personas con distintas discapacidades</a:t>
                          </a:r>
                          <a:endParaRPr lang="es-ES" dirty="0"/>
                        </a:p>
                      </a:txBody>
                      <a:useSpRect/>
                    </a:txSp>
                  </a:sp>
                  <a:cxnSp>
                    <a:nvCxnSpPr>
                      <a:cNvPr id="18" name="17 Forma"/>
                      <a:cNvCxnSpPr>
                        <a:stCxn id="17" idx="0"/>
                      </a:cNvCxnSpPr>
                    </a:nvCxnSpPr>
                    <a:spPr>
                      <a:xfrm rot="16200000" flipV="1">
                        <a:off x="6138174" y="854714"/>
                        <a:ext cx="1008112" cy="1548172"/>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9" name="18 Forma"/>
                      <a:cNvCxnSpPr>
                        <a:stCxn id="13" idx="0"/>
                        <a:endCxn id="12" idx="1"/>
                      </a:cNvCxnSpPr>
                    </a:nvCxnSpPr>
                    <a:spPr>
                      <a:xfrm rot="5400000" flipH="1" flipV="1">
                        <a:off x="1523711" y="812759"/>
                        <a:ext cx="1200035" cy="1872208"/>
                      </a:xfrm>
                      <a:prstGeom prst="bentConnector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0" name="19 Conector angular"/>
                      <a:cNvCxnSpPr>
                        <a:stCxn id="14" idx="0"/>
                        <a:endCxn id="12" idx="2"/>
                      </a:cNvCxnSpPr>
                    </a:nvCxnSpPr>
                    <a:spPr>
                      <a:xfrm rot="5400000" flipH="1" flipV="1">
                        <a:off x="3623993" y="1364869"/>
                        <a:ext cx="455855" cy="1224136"/>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1" name="20 Conector angular"/>
                      <a:cNvCxnSpPr>
                        <a:stCxn id="16" idx="0"/>
                        <a:endCxn id="15" idx="1"/>
                      </a:cNvCxnSpPr>
                    </a:nvCxnSpPr>
                    <a:spPr>
                      <a:xfrm rot="16200000" flipH="1">
                        <a:off x="2738989" y="4793958"/>
                        <a:ext cx="461665" cy="2052228"/>
                      </a:xfrm>
                      <a:prstGeom prst="bentConnector4">
                        <a:avLst>
                          <a:gd name="adj1" fmla="val -49516"/>
                          <a:gd name="adj2" fmla="val 80702"/>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2" name="21 Conector angular"/>
                      <a:cNvCxnSpPr>
                        <a:stCxn id="15" idx="0"/>
                        <a:endCxn id="12" idx="2"/>
                      </a:cNvCxnSpPr>
                    </a:nvCxnSpPr>
                    <a:spPr>
                      <a:xfrm rot="16200000" flipV="1">
                        <a:off x="2957919" y="3255079"/>
                        <a:ext cx="3840231" cy="828092"/>
                      </a:xfrm>
                      <a:prstGeom prst="bentConnector3">
                        <a:avLst>
                          <a:gd name="adj1" fmla="val 50000"/>
                        </a:avLst>
                      </a:prstGeom>
                      <a:ln>
                        <a:tailEnd type="arrow"/>
                      </a:ln>
                    </a:spPr>
                    <a:style>
                      <a:lnRef idx="1">
                        <a:schemeClr val="accent1"/>
                      </a:lnRef>
                      <a:fillRef idx="0">
                        <a:schemeClr val="accent1"/>
                      </a:fillRef>
                      <a:effectRef idx="0">
                        <a:schemeClr val="accent1"/>
                      </a:effectRef>
                      <a:fontRef idx="minor">
                        <a:schemeClr val="tx1"/>
                      </a:fontRef>
                    </a:style>
                  </a:cxnSp>
                  <a:sp>
                    <a:nvSpPr>
                      <a:cNvPr id="57" name="56 CuadroTexto"/>
                      <a:cNvSpPr txBox="1"/>
                    </a:nvSpPr>
                    <a:spPr>
                      <a:xfrm>
                        <a:off x="1259632" y="4653136"/>
                        <a:ext cx="2160240"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dirty="0" smtClean="0"/>
                            <a:t>Segunda alternativa</a:t>
                          </a:r>
                          <a:endParaRPr lang="es-ES" dirty="0"/>
                        </a:p>
                      </a:txBody>
                      <a:useSpRect/>
                    </a:txSp>
                  </a:sp>
                  <a:sp>
                    <a:nvSpPr>
                      <a:cNvPr id="59" name="58 Cerrar llave"/>
                      <a:cNvSpPr/>
                    </a:nvSpPr>
                    <a:spPr>
                      <a:xfrm>
                        <a:off x="6804248" y="5157192"/>
                        <a:ext cx="792088" cy="1512168"/>
                      </a:xfrm>
                      <a:prstGeom prst="rightBrace">
                        <a:avLst/>
                      </a:prstGeom>
                      <a:ln>
                        <a:solidFill>
                          <a:schemeClr val="tx1"/>
                        </a:solidFill>
                      </a:ln>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60" name="59 Cerrar llave"/>
                      <a:cNvSpPr/>
                    </a:nvSpPr>
                    <a:spPr>
                      <a:xfrm rot="5400000">
                        <a:off x="7128284" y="1808820"/>
                        <a:ext cx="504056" cy="3168352"/>
                      </a:xfrm>
                      <a:prstGeom prst="rightBrace">
                        <a:avLst/>
                      </a:prstGeom>
                      <a:ln>
                        <a:solidFill>
                          <a:schemeClr val="tx1"/>
                        </a:solidFill>
                      </a:ln>
                    </a:spPr>
                    <a:txSp>
                      <a:txBody>
                        <a:bodyPr rtlCol="0"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s-ES"/>
                        </a:p>
                      </a:txBody>
                      <a:useSpRect/>
                    </a:txSp>
                    <a:style>
                      <a:lnRef idx="1">
                        <a:schemeClr val="accent1"/>
                      </a:lnRef>
                      <a:fillRef idx="0">
                        <a:schemeClr val="accent1"/>
                      </a:fillRef>
                      <a:effectRef idx="0">
                        <a:schemeClr val="accent1"/>
                      </a:effectRef>
                      <a:fontRef idx="minor">
                        <a:schemeClr val="tx1"/>
                      </a:fontRef>
                    </a:style>
                  </a:sp>
                  <a:sp>
                    <a:nvSpPr>
                      <a:cNvPr id="61" name="60 CuadroTexto"/>
                      <a:cNvSpPr txBox="1"/>
                    </a:nvSpPr>
                    <a:spPr>
                      <a:xfrm>
                        <a:off x="6444208" y="3717032"/>
                        <a:ext cx="187220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Tercera alternativa</a:t>
                          </a:r>
                          <a:endParaRPr lang="es-ES" dirty="0"/>
                        </a:p>
                      </a:txBody>
                      <a:useSpRect/>
                    </a:txSp>
                  </a:sp>
                  <a:sp>
                    <a:nvSpPr>
                      <a:cNvPr id="62" name="61 CuadroTexto"/>
                      <a:cNvSpPr txBox="1"/>
                    </a:nvSpPr>
                    <a:spPr>
                      <a:xfrm rot="16200000">
                        <a:off x="7577718" y="5607858"/>
                        <a:ext cx="140364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dirty="0" smtClean="0"/>
                            <a:t>Primera alternativa</a:t>
                          </a:r>
                          <a:endParaRPr lang="es-ES" dirty="0"/>
                        </a:p>
                      </a:txBody>
                      <a:useSpRect/>
                    </a:txSp>
                  </a:sp>
                </lc:lockedCanvas>
              </a:graphicData>
            </a:graphic>
          </wp:inline>
        </w:drawing>
      </w:r>
    </w:p>
    <w:p w:rsidR="00E45E86" w:rsidRDefault="00E45E86" w:rsidP="00B8723B">
      <w:pPr>
        <w:rPr>
          <w:b/>
          <w:sz w:val="32"/>
          <w:lang w:val="es-ES"/>
        </w:rPr>
      </w:pPr>
    </w:p>
    <w:p w:rsidR="00E45E86" w:rsidRPr="00E45E86" w:rsidRDefault="00E45E86" w:rsidP="00B8723B">
      <w:pPr>
        <w:rPr>
          <w:rFonts w:asciiTheme="majorHAnsi" w:eastAsiaTheme="majorEastAsia" w:hAnsiTheme="majorHAnsi" w:cstheme="majorBidi"/>
          <w:color w:val="365F91" w:themeColor="accent1" w:themeShade="BF"/>
          <w:sz w:val="28"/>
          <w:szCs w:val="28"/>
          <w:lang w:val="es-ES"/>
        </w:rPr>
      </w:pPr>
    </w:p>
    <w:p w:rsidR="00B8723B" w:rsidRDefault="00B8723B" w:rsidP="00B8723B">
      <w:pPr>
        <w:rPr>
          <w:lang w:val="es-ES"/>
        </w:rPr>
      </w:pPr>
    </w:p>
    <w:p w:rsidR="00B8723B" w:rsidRDefault="00B8723B" w:rsidP="00856547">
      <w:pPr>
        <w:ind w:firstLine="708"/>
        <w:jc w:val="both"/>
        <w:rPr>
          <w:lang w:val="es-ES"/>
        </w:rPr>
      </w:pPr>
      <w:r>
        <w:rPr>
          <w:lang w:val="es-ES"/>
        </w:rPr>
        <w:t xml:space="preserve">En relación a las alternativas, existen </w:t>
      </w:r>
      <w:r w:rsidR="00A57742">
        <w:rPr>
          <w:lang w:val="es-ES"/>
        </w:rPr>
        <w:t>tre</w:t>
      </w:r>
      <w:r>
        <w:rPr>
          <w:lang w:val="es-ES"/>
        </w:rPr>
        <w:t>s, y cada una de ella con sus características especiales, tales como los plazos que manejan, los costos que requieren, y la fiabilidad de que las mismas puedan tener  consecuencias efectivas y exitosas a corto plazo.</w:t>
      </w:r>
    </w:p>
    <w:p w:rsidR="00B8723B" w:rsidRDefault="00B8723B" w:rsidP="00856547">
      <w:pPr>
        <w:ind w:firstLine="708"/>
        <w:jc w:val="both"/>
        <w:rPr>
          <w:lang w:val="es-ES"/>
        </w:rPr>
      </w:pPr>
      <w:r>
        <w:rPr>
          <w:lang w:val="es-ES"/>
        </w:rPr>
        <w:t xml:space="preserve">Por un lado, podría pensarse en solucionar el problema trabajando con algunos actores clave de la institución, con el objetivo de trabajar sobre su visión acerca de la accesibilidad, la importancia que esto tiene, y si sería tan necesario el revisar este tema en el marco de la Universidad. Este camino apuntaría a un trabajo a largo plazo, debido a que sería una acción indirecta sobre el problema. Sería bueno en el sentido de que se supone que se lleva adelante efectivamente, esto llevará beneficios desde el momento en que esa “concientización” suponga acciones concretas. Puede decirse que tendría efectos duraderos. Al tratarse de un proceso educativo en relación a la accesibilidad, se asume que la misma no tendría grandes costos. En contrapartida, al ser una acción indirecta, los problemas serían varios: no se tendría total control sobre lo que eso generaría, es muy difícil de </w:t>
      </w:r>
      <w:proofErr w:type="spellStart"/>
      <w:r>
        <w:rPr>
          <w:lang w:val="es-ES"/>
        </w:rPr>
        <w:t>operacionalizar</w:t>
      </w:r>
      <w:proofErr w:type="spellEnd"/>
      <w:r>
        <w:rPr>
          <w:lang w:val="es-ES"/>
        </w:rPr>
        <w:t>, y en el corto plazo seguirá existiendo la situación de inaccesibilidad, por un lapso que se desconoce.</w:t>
      </w:r>
    </w:p>
    <w:p w:rsidR="00B8723B" w:rsidRDefault="00B8723B" w:rsidP="00856547">
      <w:pPr>
        <w:ind w:firstLine="708"/>
        <w:jc w:val="both"/>
        <w:rPr>
          <w:lang w:val="es-ES"/>
        </w:rPr>
      </w:pPr>
      <w:r>
        <w:rPr>
          <w:lang w:val="es-ES"/>
        </w:rPr>
        <w:lastRenderedPageBreak/>
        <w:t xml:space="preserve">La otra alternativa es trabajar sobre el diagnóstico sobre la situación, asesorando al mismo tiempo a las personas encargadas sobre las obras que serían esenciales para revertir la situación de inaccesibilidad. En función de distintos criterios preestablecidos acerca de lo que se entiende como accesibilidad para personas con discapacidad motriz es que se procederá. </w:t>
      </w:r>
      <w:r w:rsidR="00D95355">
        <w:rPr>
          <w:lang w:val="es-ES"/>
        </w:rPr>
        <w:t xml:space="preserve">Si bien esta opción tendrá costos directos, aportará una mayor efectividad acerca de los cambios que se generarán. </w:t>
      </w:r>
      <w:r w:rsidR="00A57742">
        <w:rPr>
          <w:lang w:val="es-ES"/>
        </w:rPr>
        <w:t>Posteriormente de trabajar en el diagnóstico, se llevarán a cabo todas aquellas obras que se consideren relevantes.</w:t>
      </w:r>
    </w:p>
    <w:p w:rsidR="00D95355" w:rsidRDefault="00D95355" w:rsidP="00856547">
      <w:pPr>
        <w:ind w:firstLine="708"/>
        <w:jc w:val="both"/>
        <w:rPr>
          <w:lang w:val="es-ES"/>
        </w:rPr>
      </w:pPr>
      <w:r>
        <w:rPr>
          <w:lang w:val="es-ES"/>
        </w:rPr>
        <w:t>Adquirir un nuevo edificio, ya con accesibilidad universal, es la tercera opción. Se entiende que si bien los costos serán altos, la calidad del edificio será óptima. Los plazos también serían un problema, pues debería construirse ese edificio. Eso supone que no podría pensarse en ese edificio en menos de dos años.</w:t>
      </w:r>
    </w:p>
    <w:p w:rsidR="00D95355" w:rsidRDefault="00D95355" w:rsidP="00B8723B">
      <w:pPr>
        <w:jc w:val="both"/>
        <w:rPr>
          <w:lang w:val="es-ES"/>
        </w:rPr>
      </w:pPr>
      <w:r>
        <w:rPr>
          <w:lang w:val="es-ES"/>
        </w:rPr>
        <w:t xml:space="preserve">Teniendo en cuenta diversos factores, se optará por la segunda opción. Se entiende que la misma será la más efectiva dentro del corto plazo. El tiempo fue una dimensión importante, pues las otras dos opciones eran más a largo, e incluso sin conocer exactamente cuándo tendrían resultados. Se evaluó también qué tan concretas y verificables podrían ser las acciones. En esta dimensión las dos últimas eran las mejor posicionadas. Por último, se tomó en cuenta el factor económico. La opción de modificar el edificio se presenta como la intermedia. Si bien la </w:t>
      </w:r>
      <w:r w:rsidR="00F0130D">
        <w:rPr>
          <w:lang w:val="es-ES"/>
        </w:rPr>
        <w:t>primera</w:t>
      </w:r>
      <w:r>
        <w:rPr>
          <w:lang w:val="es-ES"/>
        </w:rPr>
        <w:t xml:space="preserve"> opción es la más barata, tampoco la elegida es la opción más cara, pues el adquirir un nuevo edificio es mucho más </w:t>
      </w:r>
      <w:r w:rsidR="006F4B77">
        <w:rPr>
          <w:lang w:val="es-ES"/>
        </w:rPr>
        <w:t>costoso</w:t>
      </w:r>
      <w:r>
        <w:rPr>
          <w:lang w:val="es-ES"/>
        </w:rPr>
        <w:t>.</w:t>
      </w:r>
    </w:p>
    <w:p w:rsidR="006F4B77" w:rsidRDefault="006F4B77" w:rsidP="00B8723B">
      <w:pPr>
        <w:jc w:val="both"/>
        <w:rPr>
          <w:lang w:val="es-ES"/>
        </w:rPr>
      </w:pPr>
    </w:p>
    <w:p w:rsidR="00B07397" w:rsidRDefault="00B07397">
      <w:pPr>
        <w:rPr>
          <w:rFonts w:asciiTheme="majorHAnsi" w:eastAsiaTheme="majorEastAsia" w:hAnsiTheme="majorHAnsi" w:cstheme="majorBidi"/>
          <w:b/>
          <w:bCs/>
          <w:color w:val="365F91" w:themeColor="accent1" w:themeShade="BF"/>
          <w:sz w:val="28"/>
          <w:szCs w:val="28"/>
          <w:lang w:val="es-ES"/>
        </w:rPr>
      </w:pPr>
      <w:r>
        <w:rPr>
          <w:lang w:val="es-ES"/>
        </w:rPr>
        <w:br w:type="page"/>
      </w:r>
    </w:p>
    <w:p w:rsidR="00D2126D" w:rsidRDefault="006F4B77" w:rsidP="00D2126D">
      <w:pPr>
        <w:pStyle w:val="Ttulo1"/>
        <w:rPr>
          <w:lang w:val="es-ES"/>
        </w:rPr>
      </w:pPr>
      <w:bookmarkStart w:id="9" w:name="_Toc299471884"/>
      <w:r>
        <w:rPr>
          <w:lang w:val="es-ES"/>
        </w:rPr>
        <w:lastRenderedPageBreak/>
        <w:t>Transformar la alternativa seleccionada en un proyecto que deberá ser formulado siguiendo el modelo de matriz de marco lógico presentada en el curso.</w:t>
      </w:r>
      <w:bookmarkEnd w:id="9"/>
      <w:r>
        <w:rPr>
          <w:lang w:val="es-ES"/>
        </w:rPr>
        <w:t xml:space="preserve"> </w:t>
      </w:r>
    </w:p>
    <w:p w:rsidR="00D2126D" w:rsidRDefault="00D2126D" w:rsidP="00D2126D">
      <w:pPr>
        <w:rPr>
          <w:rFonts w:asciiTheme="majorHAnsi" w:eastAsiaTheme="majorEastAsia" w:hAnsiTheme="majorHAnsi" w:cstheme="majorBidi"/>
          <w:color w:val="365F91" w:themeColor="accent1" w:themeShade="BF"/>
          <w:sz w:val="28"/>
          <w:szCs w:val="28"/>
          <w:lang w:val="es-ES"/>
        </w:rPr>
      </w:pPr>
      <w:r>
        <w:rPr>
          <w:lang w:val="es-ES"/>
        </w:rPr>
        <w:br w:type="page"/>
      </w:r>
    </w:p>
    <w:p w:rsidR="00856547" w:rsidRDefault="00856547" w:rsidP="00856547">
      <w:pPr>
        <w:pStyle w:val="Ttulo1"/>
        <w:rPr>
          <w:lang w:val="es-ES"/>
        </w:rPr>
      </w:pPr>
      <w:bookmarkStart w:id="10" w:name="_Toc299471885"/>
      <w:r>
        <w:rPr>
          <w:lang w:val="es-ES"/>
        </w:rPr>
        <w:lastRenderedPageBreak/>
        <w:t>Evaluación del proyecto.</w:t>
      </w:r>
      <w:bookmarkEnd w:id="10"/>
    </w:p>
    <w:p w:rsidR="00E56D80" w:rsidRDefault="00E56D80" w:rsidP="00E56D80">
      <w:pPr>
        <w:rPr>
          <w:lang w:val="es-ES"/>
        </w:rPr>
      </w:pPr>
    </w:p>
    <w:p w:rsidR="00E56D80" w:rsidRDefault="00E56D80" w:rsidP="00E56D80">
      <w:pPr>
        <w:ind w:firstLine="708"/>
        <w:jc w:val="both"/>
        <w:rPr>
          <w:lang w:val="es-ES"/>
        </w:rPr>
      </w:pPr>
      <w:r>
        <w:rPr>
          <w:lang w:val="es-ES"/>
        </w:rPr>
        <w:t xml:space="preserve">A nivel de evaluación de la ejecución del proyecto, será importante ver si los productos y las actividades fueron desarrollados tal como estaban planificados. Se hará especial énfasis en la calidad </w:t>
      </w:r>
      <w:r w:rsidR="0060252A">
        <w:rPr>
          <w:lang w:val="es-ES"/>
        </w:rPr>
        <w:t>de los productos obtenidos. Esto es de gran importancia para este proyecto, debido a que al hablar de accesibilidad, el entorno es sumamente delicado en cuanto a terminaciones se refiere. Si se busca hacer una rampa, será esencial que la rampa esté bien hecha, con su inclinación, dimensiones y superficie adecuada.</w:t>
      </w:r>
    </w:p>
    <w:p w:rsidR="00E56D80" w:rsidRDefault="00E56D80" w:rsidP="00E56D80">
      <w:pPr>
        <w:ind w:firstLine="708"/>
        <w:jc w:val="both"/>
        <w:rPr>
          <w:lang w:val="es-ES"/>
        </w:rPr>
      </w:pPr>
      <w:r>
        <w:rPr>
          <w:lang w:val="es-ES"/>
        </w:rPr>
        <w:t xml:space="preserve">Dada la estructura y naturaleza de este proyecto, se entiende que este caso será relativamente fácil a la hora de evaluar el impacto del mismo, ya que al comenzar las tareas realizando una auditoría, la misma sería de gran utilidad para un análisis de “antes y después”. Si lo que se intenta es saber si se logró la accesibilidad buscada con la realización de los productos planificados, esa auditoría inicial servirá para luego compararla con un posterior análisis de situación. </w:t>
      </w:r>
    </w:p>
    <w:p w:rsidR="00E56D80" w:rsidRDefault="00E56D80" w:rsidP="00E56D80">
      <w:pPr>
        <w:ind w:firstLine="708"/>
        <w:jc w:val="both"/>
        <w:rPr>
          <w:lang w:val="es-ES"/>
        </w:rPr>
      </w:pPr>
      <w:r>
        <w:rPr>
          <w:lang w:val="es-ES"/>
        </w:rPr>
        <w:t>Si en una evaluación posterior a los productos se encuentra que persisten las barreras físicas, se deberá concluir que el proyecto no tuvo impacto.</w:t>
      </w:r>
      <w:r w:rsidR="0060252A">
        <w:rPr>
          <w:lang w:val="es-ES"/>
        </w:rPr>
        <w:t xml:space="preserve"> Si la evaluación de productos fue satisfactoria, se interpretará que la falla estuvo en el diseño del marco lógico del proyecto.</w:t>
      </w:r>
    </w:p>
    <w:p w:rsidR="00E56D80" w:rsidRDefault="00E56D80">
      <w:pPr>
        <w:rPr>
          <w:lang w:val="es-ES"/>
        </w:rPr>
      </w:pPr>
      <w:r>
        <w:rPr>
          <w:lang w:val="es-ES"/>
        </w:rPr>
        <w:br w:type="page"/>
      </w:r>
    </w:p>
    <w:p w:rsidR="006F4B77" w:rsidRDefault="00D2126D" w:rsidP="00D2126D">
      <w:pPr>
        <w:pStyle w:val="Ttulo1"/>
        <w:rPr>
          <w:lang w:val="es-ES"/>
        </w:rPr>
      </w:pPr>
      <w:bookmarkStart w:id="11" w:name="_Toc299471886"/>
      <w:r>
        <w:rPr>
          <w:lang w:val="es-ES"/>
        </w:rPr>
        <w:lastRenderedPageBreak/>
        <w:t>Documentos utilizados:</w:t>
      </w:r>
      <w:bookmarkEnd w:id="11"/>
    </w:p>
    <w:p w:rsidR="006F4B77" w:rsidRDefault="006F4B77" w:rsidP="006F4B77">
      <w:pPr>
        <w:rPr>
          <w:lang w:val="es-ES"/>
        </w:rPr>
      </w:pPr>
    </w:p>
    <w:p w:rsidR="00856547" w:rsidRPr="00856547" w:rsidRDefault="00856547" w:rsidP="00D2126D">
      <w:pPr>
        <w:pStyle w:val="Prrafodelista"/>
        <w:numPr>
          <w:ilvl w:val="0"/>
          <w:numId w:val="1"/>
        </w:numPr>
        <w:rPr>
          <w:lang w:val="es-ES"/>
        </w:rPr>
      </w:pPr>
      <w:r w:rsidRPr="00856547">
        <w:rPr>
          <w:lang w:val="es-ES"/>
        </w:rPr>
        <w:t>Comisión Europea</w:t>
      </w:r>
      <w:r>
        <w:rPr>
          <w:lang w:val="es-ES"/>
        </w:rPr>
        <w:t xml:space="preserve"> (2002)</w:t>
      </w:r>
      <w:r w:rsidRPr="00856547">
        <w:rPr>
          <w:lang w:val="es-ES"/>
        </w:rPr>
        <w:t xml:space="preserve">. </w:t>
      </w:r>
      <w:r>
        <w:rPr>
          <w:lang w:val="es-ES"/>
        </w:rPr>
        <w:t xml:space="preserve">Guía: Gestión del Ciclo de Proyecto. </w:t>
      </w:r>
      <w:proofErr w:type="spellStart"/>
      <w:r>
        <w:rPr>
          <w:lang w:val="es-ES"/>
        </w:rPr>
        <w:t>Frieburg</w:t>
      </w:r>
      <w:proofErr w:type="spellEnd"/>
      <w:r>
        <w:rPr>
          <w:lang w:val="es-ES"/>
        </w:rPr>
        <w:t>, Alemania.</w:t>
      </w:r>
    </w:p>
    <w:p w:rsidR="00856547" w:rsidRDefault="00856547" w:rsidP="00856547">
      <w:pPr>
        <w:pStyle w:val="Prrafodelista"/>
        <w:rPr>
          <w:lang w:val="es-ES"/>
        </w:rPr>
      </w:pPr>
    </w:p>
    <w:p w:rsidR="00856547" w:rsidRPr="00D2126D" w:rsidRDefault="00856547" w:rsidP="00856547">
      <w:pPr>
        <w:pStyle w:val="Prrafodelista"/>
        <w:numPr>
          <w:ilvl w:val="0"/>
          <w:numId w:val="1"/>
        </w:numPr>
      </w:pPr>
      <w:r>
        <w:t>Diapositivas utilizadas en clase.</w:t>
      </w:r>
    </w:p>
    <w:p w:rsidR="00856547" w:rsidRPr="00856547" w:rsidRDefault="00856547" w:rsidP="00856547">
      <w:pPr>
        <w:pStyle w:val="Prrafodelista"/>
        <w:rPr>
          <w:lang w:val="es-ES"/>
        </w:rPr>
      </w:pPr>
    </w:p>
    <w:p w:rsidR="00856547" w:rsidRPr="00856547" w:rsidRDefault="00D2126D" w:rsidP="00D2126D">
      <w:pPr>
        <w:pStyle w:val="Prrafodelista"/>
        <w:numPr>
          <w:ilvl w:val="0"/>
          <w:numId w:val="1"/>
        </w:numPr>
        <w:rPr>
          <w:lang w:val="es-ES"/>
        </w:rPr>
      </w:pPr>
      <w:r w:rsidRPr="00856547">
        <w:rPr>
          <w:lang w:val="es-ES"/>
        </w:rPr>
        <w:t xml:space="preserve">Guía UNIT-ISO-IEC 71:2004 </w:t>
      </w:r>
    </w:p>
    <w:p w:rsidR="00D2126D" w:rsidRPr="00D2126D" w:rsidRDefault="00C12528" w:rsidP="00856547">
      <w:pPr>
        <w:pStyle w:val="Prrafodelista"/>
        <w:rPr>
          <w:lang w:val="en-US"/>
        </w:rPr>
      </w:pPr>
      <w:hyperlink r:id="rId9" w:history="1">
        <w:r w:rsidR="00D2126D" w:rsidRPr="00856547">
          <w:rPr>
            <w:rStyle w:val="Hipervnculo"/>
            <w:lang w:val="es-ES"/>
          </w:rPr>
          <w:t>http://www.uni</w:t>
        </w:r>
        <w:r w:rsidR="00D2126D" w:rsidRPr="00D2126D">
          <w:rPr>
            <w:rStyle w:val="Hipervnculo"/>
            <w:lang w:val="en-US"/>
          </w:rPr>
          <w:t>t.org.uy/misc/</w:t>
        </w:r>
        <w:proofErr w:type="spellStart"/>
        <w:r w:rsidR="00D2126D" w:rsidRPr="00D2126D">
          <w:rPr>
            <w:rStyle w:val="Hipervnculo"/>
            <w:lang w:val="en-US"/>
          </w:rPr>
          <w:t>catalogo</w:t>
        </w:r>
        <w:proofErr w:type="spellEnd"/>
        <w:r w:rsidR="00D2126D" w:rsidRPr="00D2126D">
          <w:rPr>
            <w:rStyle w:val="Hipervnculo"/>
            <w:lang w:val="en-US"/>
          </w:rPr>
          <w:t>/GUIA_UNIT-ISO-IEC_71.pdf</w:t>
        </w:r>
      </w:hyperlink>
    </w:p>
    <w:p w:rsidR="00856547" w:rsidRDefault="00856547" w:rsidP="00856547">
      <w:pPr>
        <w:pStyle w:val="Prrafodelista"/>
      </w:pPr>
    </w:p>
    <w:p w:rsidR="00856547" w:rsidRDefault="00D2126D" w:rsidP="00D2126D">
      <w:pPr>
        <w:pStyle w:val="Prrafodelista"/>
        <w:numPr>
          <w:ilvl w:val="0"/>
          <w:numId w:val="1"/>
        </w:numPr>
      </w:pPr>
      <w:r w:rsidRPr="00D2126D">
        <w:t>Guía UNIT 200:2004</w:t>
      </w:r>
    </w:p>
    <w:p w:rsidR="00D2126D" w:rsidRDefault="00C12528" w:rsidP="00856547">
      <w:pPr>
        <w:pStyle w:val="Prrafodelista"/>
      </w:pPr>
      <w:hyperlink r:id="rId10" w:history="1">
        <w:r w:rsidR="00D2126D" w:rsidRPr="00D2126D">
          <w:rPr>
            <w:rStyle w:val="Hipervnculo"/>
          </w:rPr>
          <w:t>http://www.unit.org.uy/misc/catalogo/GUIA_UNIT_200.pdf</w:t>
        </w:r>
      </w:hyperlink>
    </w:p>
    <w:p w:rsidR="00856547" w:rsidRDefault="00856547" w:rsidP="00856547">
      <w:pPr>
        <w:pStyle w:val="Prrafodelista"/>
      </w:pPr>
    </w:p>
    <w:p w:rsidR="00856547" w:rsidRDefault="00D2126D" w:rsidP="00D2126D">
      <w:pPr>
        <w:pStyle w:val="Prrafodelista"/>
        <w:numPr>
          <w:ilvl w:val="0"/>
          <w:numId w:val="1"/>
        </w:numPr>
      </w:pPr>
      <w:r>
        <w:t xml:space="preserve">Guía UNIT 200:2010 </w:t>
      </w:r>
    </w:p>
    <w:p w:rsidR="00D2126D" w:rsidRDefault="00C12528" w:rsidP="00856547">
      <w:pPr>
        <w:pStyle w:val="Prrafodelista"/>
      </w:pPr>
      <w:hyperlink r:id="rId11" w:history="1">
        <w:r w:rsidR="00D2126D">
          <w:rPr>
            <w:rStyle w:val="Hipervnculo"/>
          </w:rPr>
          <w:t>http://www.uruguayaccesible.com.uy/wp-content/uploads/2011/01/UNIT_200-2010_Criterios-y-requisitos-generales-de-dise%C3%B1o-para-un-entorno-edificado-accesible.pdf</w:t>
        </w:r>
      </w:hyperlink>
    </w:p>
    <w:p w:rsidR="00856547" w:rsidRDefault="00856547" w:rsidP="00856547">
      <w:pPr>
        <w:pStyle w:val="Prrafodelista"/>
      </w:pPr>
    </w:p>
    <w:p w:rsidR="00D2126D" w:rsidRDefault="002E5ADF" w:rsidP="00D2126D">
      <w:pPr>
        <w:pStyle w:val="Prrafodelista"/>
        <w:numPr>
          <w:ilvl w:val="0"/>
          <w:numId w:val="1"/>
        </w:numPr>
      </w:pPr>
      <w:r>
        <w:t>Resolución Nº 5529/08 De la I</w:t>
      </w:r>
      <w:r w:rsidR="00856547">
        <w:t>ntendencia Municipal de Montevideo</w:t>
      </w:r>
      <w:r>
        <w:t xml:space="preserve"> </w:t>
      </w:r>
      <w:hyperlink r:id="rId12" w:history="1">
        <w:r w:rsidR="00D2126D">
          <w:rPr>
            <w:rStyle w:val="Hipervnculo"/>
          </w:rPr>
          <w:t>http://monolitos.montevideo.gub.uy/resoluci.nsf/WEB/Intendente/5529-08</w:t>
        </w:r>
      </w:hyperlink>
    </w:p>
    <w:p w:rsidR="00856547" w:rsidRPr="0060252A" w:rsidRDefault="00856547" w:rsidP="00856547">
      <w:pPr>
        <w:pStyle w:val="Prrafodelista"/>
        <w:rPr>
          <w:lang w:val="es-ES"/>
        </w:rPr>
      </w:pPr>
    </w:p>
    <w:sectPr w:rsidR="00856547" w:rsidRPr="0060252A" w:rsidSect="0060252A">
      <w:footerReference w:type="default" r:id="rId1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C0F" w:rsidRDefault="00B36C0F" w:rsidP="0060252A">
      <w:pPr>
        <w:spacing w:after="0" w:line="240" w:lineRule="auto"/>
      </w:pPr>
      <w:r>
        <w:separator/>
      </w:r>
    </w:p>
  </w:endnote>
  <w:endnote w:type="continuationSeparator" w:id="0">
    <w:p w:rsidR="00B36C0F" w:rsidRDefault="00B36C0F" w:rsidP="006025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32351"/>
      <w:docPartObj>
        <w:docPartGallery w:val="Page Numbers (Bottom of Page)"/>
        <w:docPartUnique/>
      </w:docPartObj>
    </w:sdtPr>
    <w:sdtContent>
      <w:p w:rsidR="0060252A" w:rsidRDefault="0060252A">
        <w:pPr>
          <w:pStyle w:val="Piedepgina"/>
          <w:jc w:val="right"/>
        </w:pPr>
        <w:fldSimple w:instr=" PAGE   \* MERGEFORMAT ">
          <w:r>
            <w:rPr>
              <w:noProof/>
            </w:rPr>
            <w:t>11</w:t>
          </w:r>
        </w:fldSimple>
      </w:p>
    </w:sdtContent>
  </w:sdt>
  <w:p w:rsidR="0060252A" w:rsidRDefault="0060252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C0F" w:rsidRDefault="00B36C0F" w:rsidP="0060252A">
      <w:pPr>
        <w:spacing w:after="0" w:line="240" w:lineRule="auto"/>
      </w:pPr>
      <w:r>
        <w:separator/>
      </w:r>
    </w:p>
  </w:footnote>
  <w:footnote w:type="continuationSeparator" w:id="0">
    <w:p w:rsidR="00B36C0F" w:rsidRDefault="00B36C0F" w:rsidP="006025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257A88"/>
    <w:multiLevelType w:val="hybridMultilevel"/>
    <w:tmpl w:val="86481670"/>
    <w:lvl w:ilvl="0" w:tplc="DC9C04B8">
      <w:numFmt w:val="bullet"/>
      <w:lvlText w:val="-"/>
      <w:lvlJc w:val="left"/>
      <w:pPr>
        <w:ind w:left="720" w:hanging="360"/>
      </w:pPr>
      <w:rPr>
        <w:rFonts w:ascii="Calibri" w:eastAsiaTheme="minorHAnsi" w:hAnsi="Calibri" w:cs="Calibr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71539"/>
    <w:rsid w:val="00045104"/>
    <w:rsid w:val="00071539"/>
    <w:rsid w:val="000A5232"/>
    <w:rsid w:val="00143B84"/>
    <w:rsid w:val="00180110"/>
    <w:rsid w:val="002E5ADF"/>
    <w:rsid w:val="005B6434"/>
    <w:rsid w:val="005D6E69"/>
    <w:rsid w:val="0060252A"/>
    <w:rsid w:val="00625248"/>
    <w:rsid w:val="006F4B77"/>
    <w:rsid w:val="00766A06"/>
    <w:rsid w:val="00856547"/>
    <w:rsid w:val="00A57742"/>
    <w:rsid w:val="00B07397"/>
    <w:rsid w:val="00B36C0F"/>
    <w:rsid w:val="00B86DD1"/>
    <w:rsid w:val="00B8723B"/>
    <w:rsid w:val="00C12528"/>
    <w:rsid w:val="00D2126D"/>
    <w:rsid w:val="00D95355"/>
    <w:rsid w:val="00E45E86"/>
    <w:rsid w:val="00E56D80"/>
    <w:rsid w:val="00F0130D"/>
    <w:rsid w:val="00F95C9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528"/>
  </w:style>
  <w:style w:type="paragraph" w:styleId="Ttulo1">
    <w:name w:val="heading 1"/>
    <w:basedOn w:val="Normal"/>
    <w:next w:val="Normal"/>
    <w:link w:val="Ttulo1Car"/>
    <w:uiPriority w:val="9"/>
    <w:qFormat/>
    <w:rsid w:val="00071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56D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1539"/>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unhideWhenUsed/>
    <w:rsid w:val="00766A06"/>
    <w:rPr>
      <w:color w:val="0000FF"/>
      <w:u w:val="single"/>
    </w:rPr>
  </w:style>
  <w:style w:type="paragraph" w:styleId="Prrafodelista">
    <w:name w:val="List Paragraph"/>
    <w:basedOn w:val="Normal"/>
    <w:uiPriority w:val="34"/>
    <w:qFormat/>
    <w:rsid w:val="00D2126D"/>
    <w:pPr>
      <w:ind w:left="720"/>
      <w:contextualSpacing/>
    </w:pPr>
  </w:style>
  <w:style w:type="paragraph" w:styleId="Textodeglobo">
    <w:name w:val="Balloon Text"/>
    <w:basedOn w:val="Normal"/>
    <w:link w:val="TextodegloboCar"/>
    <w:uiPriority w:val="99"/>
    <w:semiHidden/>
    <w:unhideWhenUsed/>
    <w:rsid w:val="006252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248"/>
    <w:rPr>
      <w:rFonts w:ascii="Tahoma" w:hAnsi="Tahoma" w:cs="Tahoma"/>
      <w:sz w:val="16"/>
      <w:szCs w:val="16"/>
    </w:rPr>
  </w:style>
  <w:style w:type="character" w:styleId="Hipervnculovisitado">
    <w:name w:val="FollowedHyperlink"/>
    <w:basedOn w:val="Fuentedeprrafopredeter"/>
    <w:uiPriority w:val="99"/>
    <w:semiHidden/>
    <w:unhideWhenUsed/>
    <w:rsid w:val="00856547"/>
    <w:rPr>
      <w:color w:val="800080" w:themeColor="followedHyperlink"/>
      <w:u w:val="single"/>
    </w:rPr>
  </w:style>
  <w:style w:type="paragraph" w:styleId="Ttulo">
    <w:name w:val="Title"/>
    <w:basedOn w:val="Normal"/>
    <w:next w:val="Normal"/>
    <w:link w:val="TtuloCar"/>
    <w:uiPriority w:val="10"/>
    <w:qFormat/>
    <w:rsid w:val="0085654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s-MX"/>
    </w:rPr>
  </w:style>
  <w:style w:type="character" w:customStyle="1" w:styleId="TtuloCar">
    <w:name w:val="Título Car"/>
    <w:basedOn w:val="Fuentedeprrafopredeter"/>
    <w:link w:val="Ttulo"/>
    <w:uiPriority w:val="10"/>
    <w:rsid w:val="00856547"/>
    <w:rPr>
      <w:rFonts w:ascii="Cambria" w:eastAsia="Times New Roman" w:hAnsi="Cambria" w:cs="Times New Roman"/>
      <w:color w:val="17365D"/>
      <w:spacing w:val="5"/>
      <w:kern w:val="28"/>
      <w:sz w:val="52"/>
      <w:szCs w:val="52"/>
      <w:lang w:val="es-MX"/>
    </w:rPr>
  </w:style>
  <w:style w:type="character" w:customStyle="1" w:styleId="Ttulo2Car">
    <w:name w:val="Título 2 Car"/>
    <w:basedOn w:val="Fuentedeprrafopredeter"/>
    <w:link w:val="Ttulo2"/>
    <w:uiPriority w:val="9"/>
    <w:rsid w:val="00E56D80"/>
    <w:rPr>
      <w:rFonts w:asciiTheme="majorHAnsi" w:eastAsiaTheme="majorEastAsia" w:hAnsiTheme="majorHAnsi" w:cstheme="majorBidi"/>
      <w:b/>
      <w:bCs/>
      <w:color w:val="4F81BD" w:themeColor="accent1"/>
      <w:sz w:val="26"/>
      <w:szCs w:val="26"/>
    </w:rPr>
  </w:style>
  <w:style w:type="paragraph" w:styleId="TtulodeTDC">
    <w:name w:val="TOC Heading"/>
    <w:basedOn w:val="Ttulo1"/>
    <w:next w:val="Normal"/>
    <w:uiPriority w:val="39"/>
    <w:semiHidden/>
    <w:unhideWhenUsed/>
    <w:qFormat/>
    <w:rsid w:val="0060252A"/>
    <w:pPr>
      <w:outlineLvl w:val="9"/>
    </w:pPr>
    <w:rPr>
      <w:lang w:val="es-ES"/>
    </w:rPr>
  </w:style>
  <w:style w:type="paragraph" w:styleId="TDC1">
    <w:name w:val="toc 1"/>
    <w:basedOn w:val="Normal"/>
    <w:next w:val="Normal"/>
    <w:autoRedefine/>
    <w:uiPriority w:val="39"/>
    <w:unhideWhenUsed/>
    <w:rsid w:val="0060252A"/>
    <w:pPr>
      <w:spacing w:after="100"/>
    </w:pPr>
  </w:style>
  <w:style w:type="paragraph" w:styleId="TDC2">
    <w:name w:val="toc 2"/>
    <w:basedOn w:val="Normal"/>
    <w:next w:val="Normal"/>
    <w:autoRedefine/>
    <w:uiPriority w:val="39"/>
    <w:unhideWhenUsed/>
    <w:rsid w:val="0060252A"/>
    <w:pPr>
      <w:spacing w:after="100"/>
      <w:ind w:left="220"/>
    </w:pPr>
  </w:style>
  <w:style w:type="paragraph" w:styleId="Encabezado">
    <w:name w:val="header"/>
    <w:basedOn w:val="Normal"/>
    <w:link w:val="EncabezadoCar"/>
    <w:uiPriority w:val="99"/>
    <w:semiHidden/>
    <w:unhideWhenUsed/>
    <w:rsid w:val="006025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0252A"/>
  </w:style>
  <w:style w:type="paragraph" w:styleId="Piedepgina">
    <w:name w:val="footer"/>
    <w:basedOn w:val="Normal"/>
    <w:link w:val="PiedepginaCar"/>
    <w:uiPriority w:val="99"/>
    <w:unhideWhenUsed/>
    <w:rsid w:val="006025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25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715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5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766A06"/>
    <w:rPr>
      <w:color w:val="0000FF"/>
      <w:u w:val="single"/>
    </w:rPr>
  </w:style>
  <w:style w:type="paragraph" w:styleId="ListParagraph">
    <w:name w:val="List Paragraph"/>
    <w:basedOn w:val="Normal"/>
    <w:uiPriority w:val="34"/>
    <w:qFormat/>
    <w:rsid w:val="00D2126D"/>
    <w:pPr>
      <w:ind w:left="720"/>
      <w:contextualSpacing/>
    </w:pPr>
  </w:style>
</w:styles>
</file>

<file path=word/webSettings.xml><?xml version="1.0" encoding="utf-8"?>
<w:webSettings xmlns:r="http://schemas.openxmlformats.org/officeDocument/2006/relationships" xmlns:w="http://schemas.openxmlformats.org/wordprocessingml/2006/main">
  <w:divs>
    <w:div w:id="803733753">
      <w:bodyDiv w:val="1"/>
      <w:marLeft w:val="0"/>
      <w:marRight w:val="0"/>
      <w:marTop w:val="0"/>
      <w:marBottom w:val="0"/>
      <w:divBdr>
        <w:top w:val="none" w:sz="0" w:space="0" w:color="auto"/>
        <w:left w:val="none" w:sz="0" w:space="0" w:color="auto"/>
        <w:bottom w:val="none" w:sz="0" w:space="0" w:color="auto"/>
        <w:right w:val="none" w:sz="0" w:space="0" w:color="auto"/>
      </w:divBdr>
    </w:div>
    <w:div w:id="945847201">
      <w:bodyDiv w:val="1"/>
      <w:marLeft w:val="0"/>
      <w:marRight w:val="0"/>
      <w:marTop w:val="0"/>
      <w:marBottom w:val="0"/>
      <w:divBdr>
        <w:top w:val="none" w:sz="0" w:space="0" w:color="auto"/>
        <w:left w:val="none" w:sz="0" w:space="0" w:color="auto"/>
        <w:bottom w:val="none" w:sz="0" w:space="0" w:color="auto"/>
        <w:right w:val="none" w:sz="0" w:space="0" w:color="auto"/>
      </w:divBdr>
    </w:div>
    <w:div w:id="1120300161">
      <w:bodyDiv w:val="1"/>
      <w:marLeft w:val="0"/>
      <w:marRight w:val="0"/>
      <w:marTop w:val="0"/>
      <w:marBottom w:val="0"/>
      <w:divBdr>
        <w:top w:val="none" w:sz="0" w:space="0" w:color="auto"/>
        <w:left w:val="none" w:sz="0" w:space="0" w:color="auto"/>
        <w:bottom w:val="none" w:sz="0" w:space="0" w:color="auto"/>
        <w:right w:val="none" w:sz="0" w:space="0" w:color="auto"/>
      </w:divBdr>
      <w:divsChild>
        <w:div w:id="236863215">
          <w:marLeft w:val="0"/>
          <w:marRight w:val="0"/>
          <w:marTop w:val="0"/>
          <w:marBottom w:val="0"/>
          <w:divBdr>
            <w:top w:val="none" w:sz="0" w:space="0" w:color="auto"/>
            <w:left w:val="none" w:sz="0" w:space="0" w:color="auto"/>
            <w:bottom w:val="none" w:sz="0" w:space="0" w:color="auto"/>
            <w:right w:val="none" w:sz="0" w:space="0" w:color="auto"/>
          </w:divBdr>
        </w:div>
      </w:divsChild>
    </w:div>
    <w:div w:id="145138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olitos.montevideo.gub.uy/resoluci.nsf/WEB/Intendente/5529-08"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uguayaccesible.com.uy/wp-content/uploads/2011/01/UNIT_200-2010_Criterios-y-requisitos-generales-de-dise%C3%B1o-para-un-entorno-edificado-accesibl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nit.org.uy/misc/catalogo/GUIA_UNIT_200.pdf" TargetMode="External"/><Relationship Id="rId4" Type="http://schemas.openxmlformats.org/officeDocument/2006/relationships/settings" Target="settings.xml"/><Relationship Id="rId9" Type="http://schemas.openxmlformats.org/officeDocument/2006/relationships/hyperlink" Target="http://www.unit.org.uy/misc/catalogo/GUIA_UNIT-ISO-IEC_71.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F6595-D451-440E-B77E-08563B546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11</Pages>
  <Words>1672</Words>
  <Characters>9196</Characters>
  <Application>Microsoft Office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dc:creator>
  <cp:lastModifiedBy>instalador</cp:lastModifiedBy>
  <cp:revision>7</cp:revision>
  <dcterms:created xsi:type="dcterms:W3CDTF">2011-07-21T21:18:00Z</dcterms:created>
  <dcterms:modified xsi:type="dcterms:W3CDTF">2011-07-26T22:29:00Z</dcterms:modified>
</cp:coreProperties>
</file>